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7024D5" w:rsidRDefault="00005A4A" w:rsidP="00F049AB">
      <w:pPr>
        <w:pStyle w:val="Tytuinfomacjisygnalnej"/>
        <w:rPr>
          <w:highlight w:val="black"/>
        </w:rPr>
      </w:pPr>
      <w:r w:rsidRPr="007024D5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6,4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024D5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7024D5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7A18B1" w:rsidRPr="007024D5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106,4</w:t>
                            </w:r>
                          </w:p>
                          <w:p w:rsidR="005C0CAC" w:rsidRPr="007024D5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Dynamika </w:t>
                            </w:r>
                            <w:r w:rsidR="007A18B1" w:rsidRPr="007024D5">
                              <w:rPr>
                                <w:shd w:val="clear" w:color="auto" w:fill="000000"/>
                              </w:rPr>
                              <w:t>produkcji budowlano-montażowej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7024D5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6,4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48egIAAIoEAAAOAAAAZHJzL2Uyb0RvYy54bWysVM1u1DAQviPxDpbPtNlEm20bNVuVliIk&#10;fioK4uzYzsZdxxNsZ5PlxI0H4MircKQvwpMw9m63C9wQOTiezMw3M9/M5PRsbDVZSesUmJKmhxNK&#10;pOEglFmU9P27q4NjSpxnRjANRpZ0LR09mz9+dDp0hcygAS2kJQhiXDF0JW2874okcbyRLXOH0EmD&#10;yhpsyzyKdpEIywZEb3WSTSazZAArOgtcOodfLzdKOo/4dS25f1PXTnqiS4q5+XjaeFbhTOanrFhY&#10;1jWKb9Ng/5BFy5TBoDuoS+YZ6a36C6pV3IKD2h9yaBOoa8VlrAGrSSd/VHPTsE7GWpAc1+1ocv8P&#10;lr9eXVuiRElnlBjWYouuQUvi5dJ5GCTJKBHScaQsncyeTMnPz1/J5Rot1ZIRJF70S36rSNULGDQz&#10;cNCC8ezuO/reEgtLIiC8euReeY3wH5j1cPftxxcyuCUaGgQKbRg6V2A2Nx3m48enMGLESKnrXgJf&#10;OmLgomFmIc+thaGRTCANafBM9lw3OC6AVMMrEBiQ9R4i0FjbNvQIWSeIjuOw3o2AHD3h+DFL82yW&#10;o4qjLs3T6fQojzFYce/eWeefS2ixeofzZKE34i0OWozBVi+dDzmx4t4uhHSglbhSWkfBLqoLbcmK&#10;haGMzzbEb2bakKGkJ3mWR2QDwT/Oa6s8Lo1WbUmPd+6sCJw8MyKaeKb05o6ZaLMlKfCyYciP1YiG&#10;gbkKxBrpsrBZDlxmvDRgP1Ey4GKU1H3smZWU6BcGKT9BTsImRWGaH2Uo2H1Nta9hhiNUST0lm+uF&#10;j9sXeDBwjq2pVeTrIZNtrjjwkcbtcoaN2pej1cMvZP4LAAD//wMAUEsDBBQABgAIAAAAIQBTw7ur&#10;3wAAAAgBAAAPAAAAZHJzL2Rvd25yZXYueG1sTI9BT8JAEIXvJP6HzZB4IbAFIkjtlhgSPSlEIDHe&#10;lu7QNu7O1u5C6793POlt5r3Jm+9l695ZccU21J4UTCcJCKTCm5pKBcfD0/geRIiajLaeUME3Bljn&#10;N4NMp8Z39IbXfSwFh1BItYIqxiaVMhQVOh0mvkFi7+xbpyOvbSlNqzsOd1bOkmQhna6JP1S6wU2F&#10;xef+4hTE574bHRavX8n25eOddhvZeLtT6nbYPz6AiNjHv2P4xWd0yJnp5C9kgrAKuEhkdbqagWB7&#10;Pl+xcuLhbrkEmWfyf4H8BwAA//8DAFBLAQItABQABgAIAAAAIQC2gziS/gAAAOEBAAATAAAAAAAA&#10;AAAAAAAAAAAAAABbQ29udGVudF9UeXBlc10ueG1sUEsBAi0AFAAGAAgAAAAhADj9If/WAAAAlAEA&#10;AAsAAAAAAAAAAAAAAAAALwEAAF9yZWxzLy5yZWxzUEsBAi0AFAAGAAgAAAAhAHbWXjx6AgAAigQA&#10;AA4AAAAAAAAAAAAAAAAALgIAAGRycy9lMm9Eb2MueG1sUEsBAi0AFAAGAAgAAAAhAFPDu6vfAAAA&#10;CAEAAA8AAAAAAAAAAAAAAAAA1AQAAGRycy9kb3ducmV2LnhtbFBLBQYAAAAABAAEAPMAAADgBQAA&#10;AAA=&#10;" fillcolor="black" stroked="f">
                <v:stroke joinstyle="miter"/>
                <v:textbox>
                  <w:txbxContent>
                    <w:p w:rsidR="005C0CAC" w:rsidRPr="007024D5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7024D5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7024D5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7A18B1" w:rsidRPr="007024D5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106,4</w:t>
                      </w:r>
                    </w:p>
                    <w:p w:rsidR="005C0CAC" w:rsidRPr="007024D5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Dynamika </w:t>
                      </w:r>
                      <w:r w:rsidR="007A18B1" w:rsidRPr="007024D5">
                        <w:rPr>
                          <w:shd w:val="clear" w:color="auto" w:fill="000000"/>
                        </w:rPr>
                        <w:t>produkcji budowlano-montażowej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7024D5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7024D5">
        <w:rPr>
          <w:highlight w:val="black"/>
        </w:rPr>
        <w:t xml:space="preserve">Statystyka Warszawy    Nr </w:t>
      </w:r>
      <w:r w:rsidR="00A22197" w:rsidRPr="007024D5">
        <w:rPr>
          <w:highlight w:val="black"/>
        </w:rPr>
        <w:t>1</w:t>
      </w:r>
      <w:r w:rsidR="00A551FC" w:rsidRPr="007024D5">
        <w:rPr>
          <w:highlight w:val="black"/>
        </w:rPr>
        <w:t>2</w:t>
      </w:r>
      <w:r w:rsidR="00EA78FB" w:rsidRPr="007024D5">
        <w:rPr>
          <w:highlight w:val="black"/>
        </w:rPr>
        <w:t>/2022</w:t>
      </w:r>
      <w:r w:rsidR="00364AF9" w:rsidRPr="007024D5">
        <w:rPr>
          <w:sz w:val="32"/>
          <w:highlight w:val="black"/>
        </w:rPr>
        <w:tab/>
      </w:r>
    </w:p>
    <w:p w:rsidR="00DE58F1" w:rsidRPr="007024D5" w:rsidRDefault="00283AF4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7024D5">
        <w:rPr>
          <w:spacing w:val="-6"/>
          <w:highlight w:val="black"/>
        </w:rPr>
        <w:t xml:space="preserve">W </w:t>
      </w:r>
      <w:r w:rsidR="002F2DAA" w:rsidRPr="007024D5">
        <w:rPr>
          <w:spacing w:val="-6"/>
          <w:highlight w:val="black"/>
        </w:rPr>
        <w:t>grudniu</w:t>
      </w:r>
      <w:r w:rsidR="00EA78FB" w:rsidRPr="007024D5">
        <w:rPr>
          <w:spacing w:val="-6"/>
          <w:highlight w:val="black"/>
        </w:rPr>
        <w:t xml:space="preserve"> 202</w:t>
      </w:r>
      <w:r w:rsidR="005A586A" w:rsidRPr="007024D5">
        <w:rPr>
          <w:spacing w:val="-6"/>
          <w:highlight w:val="black"/>
        </w:rPr>
        <w:t>2</w:t>
      </w:r>
      <w:r w:rsidR="00EA78FB" w:rsidRPr="007024D5">
        <w:rPr>
          <w:spacing w:val="-6"/>
          <w:highlight w:val="black"/>
        </w:rPr>
        <w:t xml:space="preserve"> r. odnotowano wzrost przeciętnego zatrudnienia oraz spad</w:t>
      </w:r>
      <w:r w:rsidR="005A586A" w:rsidRPr="007024D5">
        <w:rPr>
          <w:spacing w:val="-6"/>
          <w:highlight w:val="black"/>
        </w:rPr>
        <w:t xml:space="preserve">ek liczby bezrobotnych </w:t>
      </w:r>
      <w:r w:rsidR="00896CC4" w:rsidRPr="007024D5">
        <w:rPr>
          <w:spacing w:val="-6"/>
          <w:highlight w:val="black"/>
        </w:rPr>
        <w:br/>
      </w:r>
      <w:r w:rsidR="005A586A" w:rsidRPr="007024D5">
        <w:rPr>
          <w:spacing w:val="-6"/>
          <w:highlight w:val="black"/>
        </w:rPr>
        <w:t>w stosun</w:t>
      </w:r>
      <w:r w:rsidR="00EA78FB" w:rsidRPr="007024D5">
        <w:rPr>
          <w:spacing w:val="-6"/>
          <w:highlight w:val="black"/>
        </w:rPr>
        <w:t xml:space="preserve">ku do analogicznego okresu ubiegłego roku. </w:t>
      </w:r>
      <w:r w:rsidR="00896CC4" w:rsidRPr="007024D5">
        <w:rPr>
          <w:spacing w:val="-6"/>
          <w:highlight w:val="black"/>
        </w:rPr>
        <w:t>P</w:t>
      </w:r>
      <w:r w:rsidR="00EA78FB" w:rsidRPr="007024D5">
        <w:rPr>
          <w:spacing w:val="-6"/>
          <w:highlight w:val="black"/>
        </w:rPr>
        <w:t>rodukcj</w:t>
      </w:r>
      <w:r w:rsidR="002C56B2" w:rsidRPr="007024D5">
        <w:rPr>
          <w:spacing w:val="-6"/>
          <w:highlight w:val="black"/>
        </w:rPr>
        <w:t>a</w:t>
      </w:r>
      <w:r w:rsidR="00EA78FB" w:rsidRPr="007024D5">
        <w:rPr>
          <w:spacing w:val="-6"/>
          <w:highlight w:val="black"/>
        </w:rPr>
        <w:t xml:space="preserve"> sprzedan</w:t>
      </w:r>
      <w:r w:rsidR="002C56B2" w:rsidRPr="007024D5">
        <w:rPr>
          <w:spacing w:val="-6"/>
          <w:highlight w:val="black"/>
        </w:rPr>
        <w:t>a</w:t>
      </w:r>
      <w:r w:rsidR="00EA78FB" w:rsidRPr="007024D5">
        <w:rPr>
          <w:spacing w:val="-6"/>
          <w:highlight w:val="black"/>
        </w:rPr>
        <w:t xml:space="preserve"> przemysłu </w:t>
      </w:r>
      <w:r w:rsidR="002C56B2" w:rsidRPr="007024D5">
        <w:rPr>
          <w:spacing w:val="-6"/>
          <w:highlight w:val="black"/>
        </w:rPr>
        <w:t>był</w:t>
      </w:r>
      <w:r w:rsidR="004945D6" w:rsidRPr="007024D5">
        <w:rPr>
          <w:spacing w:val="-6"/>
          <w:highlight w:val="black"/>
        </w:rPr>
        <w:t>a</w:t>
      </w:r>
      <w:r w:rsidR="002C56B2" w:rsidRPr="007024D5">
        <w:rPr>
          <w:spacing w:val="-6"/>
          <w:highlight w:val="black"/>
        </w:rPr>
        <w:t xml:space="preserve"> </w:t>
      </w:r>
      <w:r w:rsidR="008C6FDC" w:rsidRPr="007024D5">
        <w:rPr>
          <w:spacing w:val="-6"/>
          <w:highlight w:val="black"/>
        </w:rPr>
        <w:t>ni</w:t>
      </w:r>
      <w:r w:rsidR="002C56B2" w:rsidRPr="007024D5">
        <w:rPr>
          <w:spacing w:val="-6"/>
          <w:highlight w:val="black"/>
        </w:rPr>
        <w:t>ższ</w:t>
      </w:r>
      <w:r w:rsidR="004945D6" w:rsidRPr="007024D5">
        <w:rPr>
          <w:spacing w:val="-6"/>
          <w:highlight w:val="black"/>
        </w:rPr>
        <w:t>a</w:t>
      </w:r>
      <w:r w:rsidR="002C56B2" w:rsidRPr="007024D5">
        <w:rPr>
          <w:spacing w:val="-6"/>
          <w:highlight w:val="black"/>
        </w:rPr>
        <w:t xml:space="preserve"> niż rok wcześniej</w:t>
      </w:r>
      <w:r w:rsidR="004945D6" w:rsidRPr="007024D5">
        <w:rPr>
          <w:spacing w:val="-6"/>
          <w:highlight w:val="black"/>
        </w:rPr>
        <w:t>, natomiast wzrosła produkcja budowlano-</w:t>
      </w:r>
      <w:r w:rsidR="004945D6" w:rsidRPr="007024D5">
        <w:rPr>
          <w:spacing w:val="-6"/>
          <w:highlight w:val="black"/>
        </w:rPr>
        <w:br/>
        <w:t>-montażowa</w:t>
      </w:r>
      <w:r w:rsidR="00EA78FB" w:rsidRPr="007024D5">
        <w:rPr>
          <w:spacing w:val="-6"/>
          <w:highlight w:val="black"/>
        </w:rPr>
        <w:t xml:space="preserve"> </w:t>
      </w:r>
      <w:r w:rsidR="004945D6" w:rsidRPr="007024D5">
        <w:rPr>
          <w:spacing w:val="-6"/>
          <w:highlight w:val="black"/>
        </w:rPr>
        <w:t>W</w:t>
      </w:r>
      <w:r w:rsidR="003F592B" w:rsidRPr="007024D5">
        <w:rPr>
          <w:spacing w:val="-6"/>
          <w:highlight w:val="black"/>
        </w:rPr>
        <w:t xml:space="preserve"> stosunku </w:t>
      </w:r>
      <w:r w:rsidR="002C56B2" w:rsidRPr="007024D5">
        <w:rPr>
          <w:spacing w:val="-6"/>
          <w:highlight w:val="black"/>
        </w:rPr>
        <w:t xml:space="preserve">do </w:t>
      </w:r>
      <w:r w:rsidR="004945D6" w:rsidRPr="007024D5">
        <w:rPr>
          <w:spacing w:val="-6"/>
          <w:highlight w:val="black"/>
        </w:rPr>
        <w:t>grudnia</w:t>
      </w:r>
      <w:r w:rsidR="00233886" w:rsidRPr="007024D5">
        <w:rPr>
          <w:spacing w:val="-6"/>
          <w:highlight w:val="black"/>
        </w:rPr>
        <w:t xml:space="preserve"> ubiegłego roku odnotowano w</w:t>
      </w:r>
      <w:r w:rsidR="004945D6" w:rsidRPr="007024D5">
        <w:rPr>
          <w:spacing w:val="-6"/>
          <w:highlight w:val="black"/>
        </w:rPr>
        <w:t>zrost</w:t>
      </w:r>
      <w:r w:rsidR="00233886" w:rsidRPr="007024D5">
        <w:rPr>
          <w:spacing w:val="-6"/>
          <w:highlight w:val="black"/>
        </w:rPr>
        <w:t xml:space="preserve"> </w:t>
      </w:r>
      <w:r w:rsidR="005A586A" w:rsidRPr="007024D5">
        <w:rPr>
          <w:spacing w:val="-6"/>
          <w:highlight w:val="black"/>
        </w:rPr>
        <w:t>sprzedaż</w:t>
      </w:r>
      <w:r w:rsidR="00233886" w:rsidRPr="007024D5">
        <w:rPr>
          <w:spacing w:val="-6"/>
          <w:highlight w:val="black"/>
        </w:rPr>
        <w:t>y</w:t>
      </w:r>
      <w:r w:rsidR="005A586A" w:rsidRPr="007024D5">
        <w:rPr>
          <w:spacing w:val="-6"/>
          <w:highlight w:val="black"/>
        </w:rPr>
        <w:t xml:space="preserve"> </w:t>
      </w:r>
      <w:r w:rsidR="00EA78FB" w:rsidRPr="007024D5">
        <w:rPr>
          <w:spacing w:val="-6"/>
          <w:highlight w:val="black"/>
        </w:rPr>
        <w:t>detaliczn</w:t>
      </w:r>
      <w:r w:rsidR="00233886" w:rsidRPr="007024D5">
        <w:rPr>
          <w:spacing w:val="-6"/>
          <w:highlight w:val="black"/>
        </w:rPr>
        <w:t>ej</w:t>
      </w:r>
      <w:r w:rsidR="00EA78FB" w:rsidRPr="007024D5">
        <w:rPr>
          <w:spacing w:val="-6"/>
          <w:highlight w:val="black"/>
        </w:rPr>
        <w:t xml:space="preserve"> </w:t>
      </w:r>
      <w:r w:rsidR="005A586A" w:rsidRPr="007024D5">
        <w:rPr>
          <w:spacing w:val="-6"/>
          <w:highlight w:val="black"/>
        </w:rPr>
        <w:t>i</w:t>
      </w:r>
      <w:r w:rsidR="00EA78FB" w:rsidRPr="007024D5">
        <w:rPr>
          <w:spacing w:val="-6"/>
          <w:highlight w:val="black"/>
        </w:rPr>
        <w:t xml:space="preserve"> hurtow</w:t>
      </w:r>
      <w:r w:rsidR="00233886" w:rsidRPr="007024D5">
        <w:rPr>
          <w:spacing w:val="-6"/>
          <w:highlight w:val="black"/>
        </w:rPr>
        <w:t>ej</w:t>
      </w:r>
      <w:r w:rsidR="00EA78FB" w:rsidRPr="007024D5">
        <w:rPr>
          <w:spacing w:val="-6"/>
          <w:highlight w:val="black"/>
        </w:rPr>
        <w:t xml:space="preserve">. </w:t>
      </w:r>
      <w:r w:rsidR="00292923" w:rsidRPr="007024D5">
        <w:rPr>
          <w:spacing w:val="-6"/>
          <w:highlight w:val="black"/>
        </w:rPr>
        <w:t>Grudzień</w:t>
      </w:r>
      <w:r w:rsidR="009F2EB0" w:rsidRPr="007024D5">
        <w:rPr>
          <w:spacing w:val="-6"/>
          <w:highlight w:val="black"/>
        </w:rPr>
        <w:t xml:space="preserve"> </w:t>
      </w:r>
      <w:r w:rsidR="00292923" w:rsidRPr="007024D5">
        <w:rPr>
          <w:spacing w:val="-6"/>
          <w:highlight w:val="black"/>
        </w:rPr>
        <w:t xml:space="preserve">2022 </w:t>
      </w:r>
      <w:r w:rsidR="002B5E73" w:rsidRPr="007024D5">
        <w:rPr>
          <w:spacing w:val="-6"/>
          <w:highlight w:val="black"/>
        </w:rPr>
        <w:t xml:space="preserve">r. </w:t>
      </w:r>
      <w:r w:rsidR="00EA78FB" w:rsidRPr="007024D5">
        <w:rPr>
          <w:spacing w:val="-6"/>
          <w:highlight w:val="black"/>
        </w:rPr>
        <w:t xml:space="preserve">charakteryzował się </w:t>
      </w:r>
      <w:r w:rsidR="00292923" w:rsidRPr="007024D5">
        <w:rPr>
          <w:spacing w:val="-6"/>
          <w:highlight w:val="black"/>
        </w:rPr>
        <w:t>wy</w:t>
      </w:r>
      <w:r w:rsidR="004566FF" w:rsidRPr="007024D5">
        <w:rPr>
          <w:spacing w:val="-6"/>
          <w:highlight w:val="black"/>
        </w:rPr>
        <w:t>ższą</w:t>
      </w:r>
      <w:r w:rsidR="002C09DD" w:rsidRPr="007024D5">
        <w:rPr>
          <w:spacing w:val="-6"/>
          <w:highlight w:val="black"/>
        </w:rPr>
        <w:t xml:space="preserve"> niż rok wcześniej liczbą miesz</w:t>
      </w:r>
      <w:r w:rsidR="00EA78FB" w:rsidRPr="007024D5">
        <w:rPr>
          <w:spacing w:val="-6"/>
          <w:highlight w:val="black"/>
        </w:rPr>
        <w:t>kań oddanych do użytko</w:t>
      </w:r>
      <w:r w:rsidR="00AE123A" w:rsidRPr="007024D5">
        <w:rPr>
          <w:spacing w:val="-6"/>
          <w:highlight w:val="black"/>
        </w:rPr>
        <w:t>wania</w:t>
      </w:r>
      <w:r w:rsidR="00292923" w:rsidRPr="007024D5">
        <w:rPr>
          <w:spacing w:val="-6"/>
          <w:highlight w:val="black"/>
        </w:rPr>
        <w:t xml:space="preserve"> i</w:t>
      </w:r>
      <w:r w:rsidR="003421EB" w:rsidRPr="007024D5">
        <w:rPr>
          <w:spacing w:val="-6"/>
          <w:highlight w:val="black"/>
        </w:rPr>
        <w:t xml:space="preserve"> </w:t>
      </w:r>
      <w:r w:rsidR="0030682E" w:rsidRPr="007024D5">
        <w:rPr>
          <w:spacing w:val="-6"/>
          <w:highlight w:val="black"/>
        </w:rPr>
        <w:t>rozpoczęt</w:t>
      </w:r>
      <w:r w:rsidR="004566FF" w:rsidRPr="007024D5">
        <w:rPr>
          <w:spacing w:val="-6"/>
          <w:highlight w:val="black"/>
        </w:rPr>
        <w:t>ych budów</w:t>
      </w:r>
      <w:r w:rsidR="00AC25C9" w:rsidRPr="007024D5">
        <w:rPr>
          <w:spacing w:val="-6"/>
          <w:highlight w:val="black"/>
        </w:rPr>
        <w:t xml:space="preserve"> oraz </w:t>
      </w:r>
      <w:r w:rsidR="00292923" w:rsidRPr="007024D5">
        <w:rPr>
          <w:spacing w:val="-6"/>
          <w:highlight w:val="black"/>
        </w:rPr>
        <w:t xml:space="preserve">niższą </w:t>
      </w:r>
      <w:r w:rsidR="00AC25C9" w:rsidRPr="007024D5">
        <w:rPr>
          <w:spacing w:val="-6"/>
          <w:highlight w:val="black"/>
        </w:rPr>
        <w:t>wydanych pozwoleń</w:t>
      </w:r>
      <w:r w:rsidR="004566FF" w:rsidRPr="007024D5">
        <w:rPr>
          <w:spacing w:val="-6"/>
          <w:highlight w:val="black"/>
        </w:rPr>
        <w:t>.</w:t>
      </w:r>
    </w:p>
    <w:p w:rsidR="00E95B8E" w:rsidRPr="007024D5" w:rsidRDefault="000647A9" w:rsidP="00B853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7024D5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9525" b="0"/>
                <wp:wrapTight wrapText="bothSides">
                  <wp:wrapPolygon edited="0">
                    <wp:start x="0" y="0"/>
                    <wp:lineTo x="0" y="21192"/>
                    <wp:lineTo x="21482" y="21192"/>
                    <wp:lineTo x="21482" y="0"/>
                    <wp:lineTo x="0" y="0"/>
                  </wp:wrapPolygon>
                </wp:wrapTight>
                <wp:docPr id="2" name="Pole tekstowe 2" descr="Przeciętne zatrudnienie w sektorze przedsiębiorstw w grud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7024D5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42622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6102E9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grudniu 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202</w:t>
                            </w:r>
                            <w:r w:rsidR="009F3716" w:rsidRPr="007024D5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było </w:t>
                            </w:r>
                            <w:r w:rsidR="00283AF4" w:rsidRPr="007024D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o </w:t>
                            </w:r>
                            <w:r w:rsidR="00FA6716" w:rsidRPr="007024D5">
                              <w:rPr>
                                <w:spacing w:val="-2"/>
                                <w:shd w:val="clear" w:color="auto" w:fill="000000"/>
                              </w:rPr>
                              <w:t>2,</w:t>
                            </w:r>
                            <w:r w:rsidR="006102E9" w:rsidRPr="007024D5">
                              <w:rPr>
                                <w:spacing w:val="-2"/>
                                <w:shd w:val="clear" w:color="auto" w:fill="000000"/>
                              </w:rPr>
                              <w:t>8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%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grudniu 2022 r. było o 2,8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5InQIAAPcEAAAOAAAAZHJzL2Uyb0RvYy54bWysVFFv0zAQfkfiP5ws8QZNGtp1i5ZOY2No&#10;0oBJgx/gOE5j6viC7TbpHvkX/Bce2f/i7HZdBQ9IiKqyzrm77+6+u/Pp2dBqWEvrFJqCjUcpA2kE&#10;VsosCvb509WrYwbOc1NxjUYWbCMdO5s/f3bad7nMsEFdSQsEYlzedwVrvO/yJHGikS13I+ykIWWN&#10;tuWernaRVJb3hN7qJEvTo6RHW3UWhXSOvl5ulWwe8etaCv+xrp30oAtGufl42niW4UzmpzxfWN41&#10;SuzS4P+QRcuVoaB7qEvuOays+gOqVcKiw9qPBLYJ1rUSMtZA1YzT36q5a3gnYy1Ejuv2NLn/Bys+&#10;rG8tqKpgGQPDW2rRLWoJXi6dx14Cfa6kE0TZrb2XQv387o2Ee+7tqjJK0h96cHLpkdTQ0VE5MioV&#10;Wud70i2i4QqyNMvAjqDcPHxDQMheHr+AnkyXjhyNevix9QaLSyVb6pXymtK5pjy84aBMnALxhYem&#10;9Z3LKfe7jrL3wxscaPhiA1x3g2LpwOBFw81CnluLfSN5RaSNg2dy4LrFcQGk7N9jReH4ymMEGmrb&#10;ho5Sj4DQaXg2+4GRgwcRQs4mr9PZlIEg3ThNT46mcaQSnj+6d0TDO4ktFedo+ixNZITn6xvnQzo8&#10;fzQJ0Tru/ZXSOsj14kLbIDi7KEmENQ9THH+xkgOT8u+2O5MQ8CCINtAX7GSaTWNaBkP0uBWt8rSa&#10;WrUFO97H5Hng8q2poonnSm9lQtVmR27gc8usH8ohDldkPhBfYrUhti1uN5FeDhIamh0GPW1hwdzX&#10;FbeSgb421LGT8WQS1jZeJtNZRhd7qCkPNdwIgiqYZ7AVL3xc9cChwXPqbK0i50+Z7FKm7Yqt2L0E&#10;YX0P79Hq6b2a/wIAAP//AwBQSwMEFAAGAAgAAAAhAPYNk5bhAAAACwEAAA8AAABkcnMvZG93bnJl&#10;di54bWxMj8FOwzAQRO9I/QdrK/VGnaRKiUKcCiH1hCpBgQM3N97GUeN1sJ025etxT3Cb1Yxm31Sb&#10;yfTsjM53lgSkywQYUmNVR62Aj/ftfQHMB0lK9pZQwBU9bOrZXSVLZS/0hud9aFksIV9KATqEoeTc&#10;NxqN9Es7IEXvaJ2RIZ6u5crJSyw3Pc+SZM2N7Ch+0HLAZ43NaT8aAf5ot1/u246vYdfQ6Yce9Gf6&#10;IsRiPj09Ags4hb8w3PAjOtSR6WBHUp71AopVGrcEAdk6A3YLpEmeAztEVeQZ8Lri/zfUvwAAAP//&#10;AwBQSwECLQAUAAYACAAAACEAtoM4kv4AAADhAQAAEwAAAAAAAAAAAAAAAAAAAAAAW0NvbnRlbnRf&#10;VHlwZXNdLnhtbFBLAQItABQABgAIAAAAIQA4/SH/1gAAAJQBAAALAAAAAAAAAAAAAAAAAC8BAABf&#10;cmVscy8ucmVsc1BLAQItABQABgAIAAAAIQDwCn5InQIAAPcEAAAOAAAAAAAAAAAAAAAAAC4CAABk&#10;cnMvZTJvRG9jLnhtbFBLAQItABQABgAIAAAAIQD2DZOW4QAAAAsBAAAPAAAAAAAAAAAAAAAAAPcE&#10;AABkcnMvZG93bnJldi54bWxQSwUGAAAAAAQABADzAAAABQYAAAAA&#10;" fillcolor="black" stroked="f">
                <v:fill color2="black" type="pattern"/>
                <v:textbox>
                  <w:txbxContent>
                    <w:p w:rsidR="00D616D2" w:rsidRPr="007024D5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7024D5">
                        <w:rPr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7024D5">
                        <w:rPr>
                          <w:shd w:val="clear" w:color="auto" w:fill="000000"/>
                        </w:rPr>
                        <w:br/>
                      </w:r>
                      <w:r w:rsidR="00042622" w:rsidRPr="007024D5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6102E9" w:rsidRPr="007024D5">
                        <w:rPr>
                          <w:spacing w:val="-2"/>
                          <w:shd w:val="clear" w:color="auto" w:fill="000000"/>
                        </w:rPr>
                        <w:t xml:space="preserve">grudniu 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202</w:t>
                      </w:r>
                      <w:r w:rsidR="009F3716" w:rsidRPr="007024D5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r. było </w:t>
                      </w:r>
                      <w:r w:rsidR="00283AF4" w:rsidRPr="007024D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o </w:t>
                      </w:r>
                      <w:r w:rsidR="00FA6716" w:rsidRPr="007024D5">
                        <w:rPr>
                          <w:spacing w:val="-2"/>
                          <w:shd w:val="clear" w:color="auto" w:fill="000000"/>
                        </w:rPr>
                        <w:t>2,</w:t>
                      </w:r>
                      <w:r w:rsidR="006102E9" w:rsidRPr="007024D5">
                        <w:rPr>
                          <w:spacing w:val="-2"/>
                          <w:shd w:val="clear" w:color="auto" w:fill="000000"/>
                        </w:rPr>
                        <w:t>8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%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7024D5">
        <w:rPr>
          <w:rFonts w:ascii="Fira Sans" w:hAnsi="Fira Sans"/>
          <w:b/>
          <w:szCs w:val="19"/>
          <w:highlight w:val="black"/>
        </w:rPr>
        <w:t>Przeciętne zatrudnienie</w:t>
      </w:r>
    </w:p>
    <w:p w:rsidR="00A551FC" w:rsidRPr="007024D5" w:rsidRDefault="00A551FC" w:rsidP="00A551FC">
      <w:pPr>
        <w:rPr>
          <w:highlight w:val="black"/>
        </w:rPr>
      </w:pPr>
      <w:r w:rsidRPr="007024D5">
        <w:rPr>
          <w:highlight w:val="black"/>
        </w:rPr>
        <w:t>Przeciętne zatrudnienie w sektorze przedsiębiorstw w grudniu 2022 r. wyniosło 1127,9 tys. osób i było o 3,5 tys. osób, tj. o 0,3% większe niż w listopadzie 2022 r. oraz o 30,5 tys. osób, tj. o 2,8% większe niż w grudniu 2021 r.</w:t>
      </w:r>
    </w:p>
    <w:p w:rsidR="00A551FC" w:rsidRPr="007024D5" w:rsidRDefault="00A551FC" w:rsidP="00A551FC">
      <w:pPr>
        <w:rPr>
          <w:spacing w:val="-2"/>
          <w:highlight w:val="black"/>
        </w:rPr>
      </w:pPr>
      <w:r w:rsidRPr="007024D5">
        <w:rPr>
          <w:highlight w:val="black"/>
        </w:rPr>
        <w:t xml:space="preserve">W porównaniu z listopadem 2022 r. wzrost przeciętnego zatrudnienia odnotowano w sekcjach: administrowanie i działalność wspierająca (o 1,7%), działalność profesjonalna, naukowa i techniczna (o 0,8%), informacja i komunikacja (o 0,5%), budownictwo (o 0,4%), handel; naprawa pojazdów samochodowych </w:t>
      </w:r>
      <w:r w:rsidR="006102E9" w:rsidRPr="007024D5">
        <w:rPr>
          <w:highlight w:val="black"/>
        </w:rPr>
        <w:t>oraz</w:t>
      </w:r>
      <w:r w:rsidRPr="007024D5">
        <w:rPr>
          <w:highlight w:val="black"/>
        </w:rPr>
        <w:t xml:space="preserve"> przemysł (</w:t>
      </w:r>
      <w:r w:rsidR="006102E9" w:rsidRPr="007024D5">
        <w:rPr>
          <w:highlight w:val="black"/>
        </w:rPr>
        <w:t>p</w:t>
      </w:r>
      <w:r w:rsidRPr="007024D5">
        <w:rPr>
          <w:highlight w:val="black"/>
        </w:rPr>
        <w:t>o 0,1%).</w:t>
      </w:r>
    </w:p>
    <w:p w:rsidR="00A551FC" w:rsidRPr="007024D5" w:rsidRDefault="00A551FC" w:rsidP="00A551FC">
      <w:pPr>
        <w:rPr>
          <w:b/>
          <w:bCs/>
          <w:highlight w:val="black"/>
        </w:rPr>
      </w:pPr>
      <w:r w:rsidRPr="007024D5">
        <w:rPr>
          <w:highlight w:val="black"/>
        </w:rPr>
        <w:t>Natomiast spadek przeciętnego zatrudnienia wystąpił w sekcjach: transport i gospodarka magazynowa (o 0,3%), obsługa rynku nieruchomości (o 0,2%), zakwaterowanie i gastronomia (o 0,1%).</w:t>
      </w:r>
    </w:p>
    <w:p w:rsidR="000A36CE" w:rsidRPr="007024D5" w:rsidRDefault="000A36CE" w:rsidP="00B853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7024D5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4B4627" w:rsidRPr="007024D5">
        <w:rPr>
          <w:rFonts w:ascii="Fira Sans" w:hAnsi="Fira Sans"/>
          <w:highlight w:val="black"/>
        </w:rPr>
        <w:t>grudniu</w:t>
      </w:r>
      <w:r w:rsidR="007863C0" w:rsidRPr="007024D5">
        <w:rPr>
          <w:rFonts w:ascii="Fira Sans" w:hAnsi="Fira Sans"/>
          <w:highlight w:val="black"/>
        </w:rPr>
        <w:t xml:space="preserve"> </w:t>
      </w:r>
      <w:r w:rsidRPr="007024D5">
        <w:rPr>
          <w:rFonts w:ascii="Fira Sans" w:hAnsi="Fira Sans"/>
          <w:highlight w:val="black"/>
        </w:rPr>
        <w:t>202</w:t>
      </w:r>
      <w:r w:rsidR="00CA337A" w:rsidRPr="007024D5">
        <w:rPr>
          <w:rFonts w:ascii="Fira Sans" w:hAnsi="Fira Sans"/>
          <w:highlight w:val="black"/>
        </w:rPr>
        <w:t>2</w:t>
      </w:r>
      <w:r w:rsidRPr="007024D5">
        <w:rPr>
          <w:rFonts w:ascii="Fira Sans" w:hAnsi="Fira Sans"/>
          <w:highlight w:val="black"/>
        </w:rPr>
        <w:t xml:space="preserve"> r.</w:t>
      </w:r>
    </w:p>
    <w:p w:rsidR="001A717C" w:rsidRPr="007024D5" w:rsidRDefault="00853254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53254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27525" cy="2945130"/>
            <wp:effectExtent l="0" t="0" r="0" b="7620"/>
            <wp:docPr id="5" name="Obraz 5" descr="Na wykresie słupkowym przedstawiono strukturę przeciętnego zatrudnienia według sekcji PKD w grudniu 2022 roku. Dane do wykresu dostępne są w załączonym pliku Excel." title="Wykres 1. Struktura przeciętnego zatrudnienia według sekcji PKD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2_kontrast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97" w:rsidRPr="007024D5" w:rsidRDefault="00A551FC" w:rsidP="00283AF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stosunku do grudnia 2021 r. wzrost przeciętnego zatrudnienia odnotowano w sekcjach: zakwaterowanie i gastronomia (o 8,2%), informacja i komunikacja (o 7,7%), działalność profesjonalna, naukowa i techniczna (o 7,2%), budownictwo (o 2,7%), handel; naprawa pojazdów samochodowych (o 2,2%), transport i gospodarka magazynowa (o 1,1%), przemysł (o 0,8%), administrowanie i działalność wspierająca (o 0,5%).</w:t>
      </w:r>
    </w:p>
    <w:p w:rsidR="00CA337A" w:rsidRPr="007024D5" w:rsidRDefault="00A551FC" w:rsidP="00A22197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Spadek przeciętnego zatrudnienia wystąpił w sekcji obsługa rynku nieruchomości (o 1,6%).</w:t>
      </w:r>
    </w:p>
    <w:p w:rsidR="00DA331D" w:rsidRPr="007024D5" w:rsidRDefault="000A36CE" w:rsidP="00B853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7024D5">
        <w:rPr>
          <w:rFonts w:ascii="Fira Sans" w:hAnsi="Fira Sans"/>
          <w:b/>
          <w:highlight w:val="black"/>
        </w:rPr>
        <w:lastRenderedPageBreak/>
        <w:t>Bezrobocie</w:t>
      </w:r>
      <w:r w:rsidRPr="007024D5">
        <w:rPr>
          <w:highlight w:val="black"/>
        </w:rPr>
        <w:t xml:space="preserve"> </w:t>
      </w:r>
      <w:r w:rsidRPr="007024D5">
        <w:rPr>
          <w:rFonts w:ascii="Fira Sans" w:hAnsi="Fira Sans"/>
          <w:b/>
          <w:highlight w:val="black"/>
        </w:rPr>
        <w:t>rejestrowane</w:t>
      </w:r>
    </w:p>
    <w:p w:rsidR="00076F9D" w:rsidRPr="007024D5" w:rsidRDefault="009245C6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7024D5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3" name="Pole tekstowe 3" descr="W końcu grudnia 2022 r. liczba zarejestrowanych bezrobotnych osób była o 16,4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7024D5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7024D5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16,4</w:t>
                            </w:r>
                            <w:r w:rsidR="0095659D" w:rsidRPr="007024D5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grudnia 2022 r. liczba zarejestrowanych bezrobotnych osób była o 16,4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6FowIAAPQEAAAOAAAAZHJzL2Uyb0RvYy54bWysVMFuEzEQvSPxDyNL3CCbLEnbRN1UpaWo&#10;UoFKBXGe9XqzbnY9i+1kkxwRf8SVG+p/MXbSEMEBCbEHa2Y9fvP8ZsanZ6umhqWyTpPJxKDXF6CM&#10;pEKbWSY+frh6cSLAeTQF1mRUJtbKibPp0yenXTtRKVVUF8oCgxg36dpMVN63kyRxslINuh61yvBm&#10;SbZBz66dJYXFjtGbOkn7/aOkI1u0lqRyjv9ebjfFNOKXpZL+fVk65aHOBHPzcbVxzcOaTE9xMrPY&#10;VlruaOA/sGhQG066h7pEj7Cw+g+oRktLjkrfk9QkVJZaqngHvs2g/9tt7ipsVbwLi+PavUzu/8HK&#10;d8tbC7rIxEsBBhsu0S3VCryaO0+dAv5dKCdZsk8wp4evcgEzuyiMRkj7aQq2B7WWmxxhg1bdK+ct&#10;dWjWsoJcbSzl5KND7se3HPL1wxcEgsHR8+EzaIxW926DYPTDd2jtRhVgaa5Vw5XSvmYy18zCGwRt&#10;Yg/Iewwl61o3YeZ3LXP3q1e04taL8rv2huTcgaGLCs1MnVtmUyksWLJBOJkcHN3iuACSd2+p4HS4&#10;8BSBVqVtQj25QsDo3DrrfbuolQcZUh6no3Q8EiB5bzxMx8ejmAInj6db6/wbRQ3fzXHrWW7HiI7L&#10;G+cDG5w8hoRkLXp/pes62OXsorbBcHaWswlLDC0cv12WfUj+99hdSEh4kKQ20DH1UTqKtAyF7HEk&#10;Gu15LmvdZOJknxMnQcrXpoghHnW9tRm1Njttg5xbYf0qX8XOSh9LllOxZrEtbceQnw02KrIbAR2P&#10;YCbc5wU3kYD62nDBxoPhMMxsdIaj45Qde7iTH+6gkQyVCS9ga174OOdBQ0PnXNhSR81DB2yZ7Cjz&#10;aMVS7J6BMLuHfoz69VhNfwIAAP//AwBQSwMEFAAGAAgAAAAhAOwfxNrgAAAACwEAAA8AAABkcnMv&#10;ZG93bnJldi54bWxMjzFPwzAUhHck/oP1kNionQBNlcapEFInhAQFhm5u/BpHjZ+D7bSBX487lfF0&#10;p7vvqtVke3ZEHzpHErKZAIbUON1RK+HzY323ABaiIq16RyjhBwOs6uurSpXanegdj5vYslRCoVQS&#10;TIxDyXloDFoVZm5ASt7eeatikr7l2qtTKrc9z4WYc6s6SgtGDfhssDlsRish7N1667/d+BZfGzr8&#10;UmG+shcpb2+mpyWwiFO8hOGMn9ChTkw7N5IOrJewuM/SlyjhcZ4DOwcykRfAdhJy8VAAryv+/0P9&#10;BwAA//8DAFBLAQItABQABgAIAAAAIQC2gziS/gAAAOEBAAATAAAAAAAAAAAAAAAAAAAAAABbQ29u&#10;dGVudF9UeXBlc10ueG1sUEsBAi0AFAAGAAgAAAAhADj9If/WAAAAlAEAAAsAAAAAAAAAAAAAAAAA&#10;LwEAAF9yZWxzLy5yZWxzUEsBAi0AFAAGAAgAAAAhAHAeroWjAgAA9AQAAA4AAAAAAAAAAAAAAAAA&#10;LgIAAGRycy9lMm9Eb2MueG1sUEsBAi0AFAAGAAgAAAAhAOwfxNrgAAAACwEAAA8AAAAAAAAAAAAA&#10;AAAA/QQAAGRycy9kb3ducmV2LnhtbFBLBQYAAAAABAAEAPMAAAAKBgAAAAA=&#10;" fillcolor="black" stroked="f">
                <v:fill color2="black" type="pattern"/>
                <v:textbox>
                  <w:txbxContent>
                    <w:p w:rsidR="00D47641" w:rsidRPr="007024D5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7024D5">
                        <w:rPr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1F3AE8" w:rsidRPr="007024D5">
                        <w:rPr>
                          <w:shd w:val="clear" w:color="auto" w:fill="000000"/>
                        </w:rPr>
                        <w:t>16,4</w:t>
                      </w:r>
                      <w:r w:rsidR="0095659D" w:rsidRPr="007024D5">
                        <w:rPr>
                          <w:shd w:val="clear" w:color="auto" w:fill="000000"/>
                        </w:rPr>
                        <w:t>% mniej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3AE8" w:rsidRPr="007024D5">
        <w:rPr>
          <w:noProof/>
          <w:spacing w:val="-4"/>
          <w:highlight w:val="black"/>
          <w:shd w:val="clear" w:color="auto" w:fill="FFFFFF"/>
          <w:lang w:eastAsia="pl-PL"/>
        </w:rPr>
        <w:t xml:space="preserve">W końcu grudnia 2022 r. liczba zarejestrowanych bezrobotnych wyniosła 20172 osoby i była o 591 osób, tj. o 2,8% mniejsza niż w końcu listopada 2022 r. oraz o 3960 osób, tj. o 16,4% mniejsza niż </w:t>
      </w:r>
      <w:r w:rsidR="001F3AE8" w:rsidRPr="007024D5">
        <w:rPr>
          <w:noProof/>
          <w:spacing w:val="-4"/>
          <w:highlight w:val="black"/>
          <w:shd w:val="clear" w:color="auto" w:fill="FFFFFF"/>
          <w:lang w:eastAsia="pl-PL"/>
        </w:rPr>
        <w:br/>
        <w:t>w analogicznym okresie 2021 r.</w:t>
      </w:r>
    </w:p>
    <w:p w:rsidR="00076F9D" w:rsidRPr="007024D5" w:rsidRDefault="001F3AE8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10033, co stanowiło 49,7% ogółu bezrobotnych (przed miesiącem 50,4%, a przed rokiem 48,1%) i 17,0% bezrobotnych kobiet </w:t>
      </w:r>
      <w:r w:rsidRPr="007024D5">
        <w:rPr>
          <w:noProof/>
          <w:kern w:val="19"/>
          <w:highlight w:val="black"/>
          <w:shd w:val="clear" w:color="auto" w:fill="FFFFFF"/>
          <w:lang w:eastAsia="pl-PL"/>
        </w:rPr>
        <w:br/>
        <w:t>w województwie mazowieckim. W stosunku do listopada 2022 r. liczba bezrobotnych kobiet zmniejszyła się o 423 osoby, tj. o 4,0%, a w stosunku do grudnia 2021 r. zmniejszyła się o 1572 osoby, tj. o 13,5%.</w:t>
      </w:r>
    </w:p>
    <w:p w:rsidR="00FF7B72" w:rsidRPr="007024D5" w:rsidRDefault="001F3AE8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>Stopa bezrobocia rejestrowanego wynosiła 1,4% (1,5% przed miesiącem, a przed rokiem 1,7%), średnia w województwie mazowieckim kształtowała się na poziomie 4,2% (tak jak przed miesiącem, a przed rokiem 4,7%), natomiast w kraju na poziomie 5,2% (5,1% przed miesiącem, a przed rokiem 5,8%).</w:t>
      </w:r>
    </w:p>
    <w:p w:rsidR="002309BC" w:rsidRPr="007024D5" w:rsidRDefault="001F3AE8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>W grudniu 2022 r. w urzędach pracy zarejestrowano 2362 osoby bezrobotne (2685 w listopa-dzie 2022 r., a 1919 w grudniu 2021 r.). Bezrobotni zarejestrowani stanowili 16,6% ogółu zarejestrowanych bezrobotnych w województwie.</w:t>
      </w:r>
    </w:p>
    <w:p w:rsidR="00FF7B72" w:rsidRPr="007024D5" w:rsidRDefault="001F3AE8" w:rsidP="00283AF4">
      <w:pPr>
        <w:spacing w:line="288" w:lineRule="auto"/>
        <w:rPr>
          <w:noProof/>
          <w:spacing w:val="-2"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spacing w:val="-2"/>
          <w:kern w:val="19"/>
          <w:highlight w:val="black"/>
          <w:shd w:val="clear" w:color="auto" w:fill="FFFFFF"/>
          <w:lang w:eastAsia="pl-PL"/>
        </w:rPr>
        <w:t>Liczba osób rejestrujących się po raz pierwszy wyniosła 759 (przed miesiącem 984), co stanowiło 32,1% ogółu bezrobotnych, którzy zarejestrowali się w grudniu 2022 r. oraz 30,0% zarejestrowa-nych po raz pierwszy w województwie. Udział osób zwolnionych z przyczyn dotyczących zakładu pracy wśród bezrobotnych zarejestrowanych w grudniu 2022 r. wyniósł 1,9% (w województwie mazowieckim 3,8%), przed miesiącem 1,3%, a przed rokiem 1,9%.</w:t>
      </w:r>
    </w:p>
    <w:p w:rsidR="002309BC" w:rsidRPr="007024D5" w:rsidRDefault="001F3AE8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5372277</wp:posOffset>
                </wp:positionH>
                <wp:positionV relativeFrom="paragraph">
                  <wp:posOffset>1068248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grudniu 2022 r. udział osób bezrobotnych nie posiadających prawa do zasiłku był taki jak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7024D5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F40427" w:rsidRPr="007024D5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 xml:space="preserve">taki jak </w:t>
                            </w:r>
                            <w:r w:rsidR="00F40427" w:rsidRPr="007024D5">
                              <w:rPr>
                                <w:shd w:val="clear" w:color="auto" w:fill="000000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grudniu 2022 r. udział osób bezrobotnych nie posiadających prawa do zasiłku był taki jak przed rokiem" style="position:absolute;margin-left:423pt;margin-top:84.1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7ooAIAAPcEAAAOAAAAZHJzL2Uyb0RvYy54bWysVN1u0zAUvkfiHY58T9NmK2zR0mlsDE0a&#10;MGkgrk8cp/Ga+ATbXdpeTuKJeATYe3HsdKWCCyRELiLb5/j7vvPnk9NV28C9sk6TycVkNBagjKRS&#10;m3kuPn28fHEkwHk0JTZkVC7WyonT2fNnJ32XqZRqakplgUGMy/ouF7X3XZYkTtaqRTeiThk2VmRb&#10;9Ly186S02DN62yTpePwy6cmWnSWpnOPTi8EoZhG/qpT0H6rKKQ9NLlibj38b/0X4J7MTzOYWu1rL&#10;rQz8BxUtasOkO6gL9AhLq/+AarW05KjyI0ltQlWlpYoxcDST8W/R3NbYqRgLJ8d1uzS5/wcr39/f&#10;WNBlLg4OBBhsuUY31CjwauE89QrCeamc5KR9hrldlkYvIR2nKdgRLMuNxscHIPf9WwGF2lgqyJu1&#10;rMFoBR05jSXe/fgqw1HH1UEoCTbo9OPDYgnFmi97XGi4wwXbN6oESwutWq6V9g2ruWIZ3iBoE7tA&#10;3mEoWt+5jLXfdqzer17TipsvFsB11yQXDgyd12jm6sxa6muFJSdtEm4me1cHHBdAiv4dlUyHS08R&#10;aFXZNlSUawSMzs2z3jWMWnmQgfJVOk2PpwIk2ybjdDpNp5EDs6frnXX+raKWg3PcfZY7MsLj/bXz&#10;QQ5mTy6BrUPvL3XThHU1P29sWDg7L3gJ9xi6OH5blp1L8XffrUsg3CNpDPS5OA7CA5WhwB6notWe&#10;R7PRbS6OdpyYhVy+MWV08aibYc2ojdkmN+RzyKxfFauhuZ5qVlC55mxbGiaRXw5e1GQ3Anqewly4&#10;L0u0SkBzZbhix5PDwzC2cXM4fZXyxu5bin0LGslQufAChuW5j6M+BHbGla10zHlogUHJVjJPVyzF&#10;9iUI47u/j16/3qvZTwAAAP//AwBQSwMEFAAGAAgAAAAhAKlMKRXhAAAADAEAAA8AAABkcnMvZG93&#10;bnJldi54bWxMjzFPwzAUhHck/oP1kNiok4CSNMSpEFInhAQFhm5u/BpHjZ+D7bSBX487lfF0p7vv&#10;6tVsBnZE53tLAtJFAgyptaqnTsDnx/quBOaDJCUHSyjgBz2smuurWlbKnugdj5vQsVhCvpICdAhj&#10;xblvNRrpF3ZEit7eOiNDlK7jyslTLDcDz5Ik50b2FBe0HPFZY3vYTEaA39v11n3b6S28tnT4pUJ/&#10;pS9C3N7MT4/AAs7hEoYzfkSHJjLt7ETKs0FA+ZDHLyEaeZkBOyfStCiA7QTcZ8sCeFPz/yeaPwAA&#10;AP//AwBQSwECLQAUAAYACAAAACEAtoM4kv4AAADhAQAAEwAAAAAAAAAAAAAAAAAAAAAAW0NvbnRl&#10;bnRfVHlwZXNdLnhtbFBLAQItABQABgAIAAAAIQA4/SH/1gAAAJQBAAALAAAAAAAAAAAAAAAAAC8B&#10;AABfcmVscy8ucmVsc1BLAQItABQABgAIAAAAIQApIT7ooAIAAPcEAAAOAAAAAAAAAAAAAAAAAC4C&#10;AABkcnMvZTJvRG9jLnhtbFBLAQItABQABgAIAAAAIQCpTCkV4QAAAAwBAAAPAAAAAAAAAAAAAAAA&#10;APoEAABkcnMvZG93bnJldi54bWxQSwUGAAAAAAQABADzAAAACAYAAAAA&#10;" fillcolor="black" stroked="f">
                <v:fill color2="black" type="pattern"/>
                <v:textbox>
                  <w:txbxContent>
                    <w:p w:rsidR="00F40427" w:rsidRPr="007024D5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grudniu</w:t>
                      </w:r>
                      <w:r w:rsidR="00F40427" w:rsidRPr="007024D5">
                        <w:rPr>
                          <w:shd w:val="clear" w:color="auto" w:fill="000000"/>
                        </w:rPr>
                        <w:t xml:space="preserve"> 2022 r. udział osób bezrobotnych nie posiadających prawa do zasiłku był </w:t>
                      </w:r>
                      <w:r w:rsidR="001F3AE8" w:rsidRPr="007024D5">
                        <w:rPr>
                          <w:shd w:val="clear" w:color="auto" w:fill="000000"/>
                        </w:rPr>
                        <w:t xml:space="preserve">taki jak </w:t>
                      </w:r>
                      <w:r w:rsidR="00F40427" w:rsidRPr="007024D5">
                        <w:rPr>
                          <w:shd w:val="clear" w:color="auto" w:fill="000000"/>
                        </w:rP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024D5">
        <w:rPr>
          <w:noProof/>
          <w:kern w:val="19"/>
          <w:highlight w:val="black"/>
          <w:shd w:val="clear" w:color="auto" w:fill="FFFFFF"/>
          <w:lang w:eastAsia="pl-PL"/>
        </w:rPr>
        <w:t>W grudniu 2022 r. z ewidencji bezrobotnych wyrejestrowano 2953 osoby (3101 w listopadzie 2022 r., a 2422 w grudniu 2021 r.), co stanowiło 21,9% wyrejestrowanych z ewidencji bezrobo-tnych w województwie mazowieckim. Spośród wyrejestrowanych bezrobotnych 1482 osoby podjęły pracę. Ponadto 1092 osoby utraciły status bezrobotnego w wyniku niepotwierdzenia gotowości do podjęcia pracy. Przyczyną skreślenia z ewidencji było również nabycie praw emerytalnych lub rentowych, rozpoczęcie szkolenia lub stażu, dobrowolne zrezygnowanie ze statusu bezrobotnego i inne.</w:t>
      </w:r>
    </w:p>
    <w:p w:rsidR="000A42BD" w:rsidRPr="007024D5" w:rsidRDefault="001F3AE8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</w:pPr>
      <w:r w:rsidRPr="007024D5">
        <w:rPr>
          <w:noProof/>
          <w:spacing w:val="-2"/>
          <w:kern w:val="19"/>
          <w:highlight w:val="black"/>
          <w:shd w:val="clear" w:color="auto" w:fill="FFFFFF"/>
          <w:lang w:eastAsia="pl-PL"/>
        </w:rPr>
        <w:t xml:space="preserve">Prawa do zasiłku nie posiadało 17848 osób, tj. 88,5% ogółu zarejestrowanych bezrobotnych (przed rokiem 21351 osób, tj. 88,5%), natomiast 2324 bezrobotnych posiadało prawo do zasiłku. </w:t>
      </w:r>
    </w:p>
    <w:p w:rsidR="007E526A" w:rsidRDefault="00853254" w:rsidP="00B85301">
      <w:pPr>
        <w:pStyle w:val="Tytuwykresu0"/>
        <w:numPr>
          <w:ilvl w:val="0"/>
          <w:numId w:val="0"/>
        </w:numPr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3254">
        <w:rPr>
          <w:rFonts w:ascii="Fira Sans" w:eastAsia="Calibri" w:hAnsi="Fira Sans" w:cs="Arial"/>
          <w:b w:val="0"/>
          <w:bCs w:val="0"/>
          <w:spacing w:val="-2"/>
          <w:szCs w:val="19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417298</wp:posOffset>
            </wp:positionV>
            <wp:extent cx="5122545" cy="1934143"/>
            <wp:effectExtent l="0" t="0" r="1905" b="9525"/>
            <wp:wrapTopAndBottom/>
            <wp:docPr id="7" name="Obraz 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2_kontrast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024D5">
        <w:rPr>
          <w:rFonts w:eastAsia="Calibri"/>
          <w:highlight w:val="black"/>
        </w:rPr>
        <w:t>Wykres 2. Liczba bezrobotnych na 1 ofertę pracy (stan w końcu miesiąca)</w:t>
      </w:r>
      <w:r w:rsidR="00FE45E2" w:rsidRPr="007024D5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5301" w:rsidRPr="007024D5" w:rsidRDefault="00B85301" w:rsidP="00B85301">
      <w:pPr>
        <w:rPr>
          <w:highlight w:val="black"/>
        </w:rPr>
      </w:pPr>
    </w:p>
    <w:p w:rsidR="007E526A" w:rsidRPr="007024D5" w:rsidRDefault="007E526A" w:rsidP="00B85301">
      <w:pPr>
        <w:rPr>
          <w:highlight w:val="black"/>
        </w:rPr>
      </w:pPr>
      <w:r w:rsidRPr="007024D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5268433</wp:posOffset>
                </wp:positionH>
                <wp:positionV relativeFrom="paragraph">
                  <wp:posOffset>1962712</wp:posOffset>
                </wp:positionV>
                <wp:extent cx="1725295" cy="771525"/>
                <wp:effectExtent l="0" t="0" r="8255" b="9525"/>
                <wp:wrapNone/>
                <wp:docPr id="4" name="Pole tekstowe 4" descr="W grudniu 2022 r. zgłoszono o 14,4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7024D5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D70FCE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7024D5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14,4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="001740AB" w:rsidRPr="007024D5">
                              <w:rPr>
                                <w:shd w:val="clear" w:color="auto" w:fill="000000"/>
                              </w:rPr>
                              <w:t>ej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grudniu 2022 r. zgłoszono o 14,4% mniej ofert pracy niż przed rokiem" style="position:absolute;margin-left:414.85pt;margin-top:154.5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S6gwIAANAEAAAOAAAAZHJzL2Uyb0RvYy54bWysVFFv0zAQfkfiP5ws8QZNG7V0jZZOY2No&#10;0oBJA/HsOk7izfEF223SPvK7eN3/4ux0XQUPSIg8WOf4/H1339359KxvNGykdQpNziajMQNpBBbK&#10;VDn7+uXqzQkD57kpuEYjc7aVjp0tX7447dpMplijLqQFAjEu69qc1d63WZI4UcuGuxG20tBhibbh&#10;nra2SgrLO0JvdJKOx2+TDm3RWhTSOfp7ORyyZcQvSyn857J00oPOGcXm42rjugprsjzlWWV5Wyux&#10;D4P/QxQNV4ZID1CX3HNYW/UHVKOERYelHwlsEixLJWTMgbKZjH/L5q7mrYy5kDiuPcjk/h+s+LS5&#10;taCKnE0ZGN5QiW5RS/DywXnsJNDvQjpBkn2Dyq4Lo9aQjtMU7Ah21eMPdDs0CAiT6evpK2iMkveA&#10;pbQeWsvFFox6/EnmThZg8UHJhqqgvCaia2LwhoMysb7inodydK3LKKq7luLy/Tvsqa2itK69QfHg&#10;wOBFzU0lz63Frpa8IDkm4WZydHXAcQFk1X3Eguj42mME6kvbhFqR+kDo1BbbQyvI3oMIlPN0li5m&#10;DASdzeeTWTqLFDx7ut1a5z9IbCg3R21lqdUiOt/cOB+i4dmTSyBrufdXSutgl9WFtsFwtlqRCRse&#10;2jN+e5aDy+rvvnuXQHhEog10OVuEwAOVwcAe271RnmZOqyZnJwdOngUp35siuniu9GATqjZ7bYOc&#10;g7C+X/X7riH/oPsKiy2JbXEYMXoSyKjR7hh0NF45c9/X3EoG+tpQwRaT6TTMY9xMZ/OUNvb4ZHV8&#10;wo0gqJx5BoN54eMMD4mdU2FLFTV/jmQfMo1NLMV+xMNcHu+j1/NDtPwFAAD//wMAUEsDBBQABgAI&#10;AAAAIQCX2yrk4QAAAAwBAAAPAAAAZHJzL2Rvd25yZXYueG1sTI/LTsMwEEX3SPyDNUjsqO226iNk&#10;UiGkrhASFFiwc2M3jhqPg+20ga/HXcFydI/uPVNuRtexkwmx9YQgJwKYodrrlhqE97ft3QpYTIq0&#10;6jwZhG8TYVNdX5Wq0P5Mr+a0Sw3LJRQLhWBT6gvOY22NU3Hie0M5O/jgVMpnaLgO6pzLXcenQiy4&#10;Uy3lBat682hNfdwNDiEe/PYzfPnhJT3XdPyhpf2QT4i3N+PDPbBkxvQHw0U/q0OVnfZ+IB1Zh7Ca&#10;rpcZRZiJtQR2IaSQc2B7hPlMLIBXJf//RPULAAD//wMAUEsBAi0AFAAGAAgAAAAhALaDOJL+AAAA&#10;4QEAABMAAAAAAAAAAAAAAAAAAAAAAFtDb250ZW50X1R5cGVzXS54bWxQSwECLQAUAAYACAAAACEA&#10;OP0h/9YAAACUAQAACwAAAAAAAAAAAAAAAAAvAQAAX3JlbHMvLnJlbHNQSwECLQAUAAYACAAAACEA&#10;goWEuoMCAADQBAAADgAAAAAAAAAAAAAAAAAuAgAAZHJzL2Uyb0RvYy54bWxQSwECLQAUAAYACAAA&#10;ACEAl9sq5OEAAAAMAQAADwAAAAAAAAAAAAAAAADdBAAAZHJzL2Rvd25yZXYueG1sUEsFBgAAAAAE&#10;AAQA8wAAAOsFAAAAAA==&#10;" fillcolor="black" stroked="f">
                <v:fill color2="black" type="pattern"/>
                <v:textbox>
                  <w:txbxContent>
                    <w:p w:rsidR="00D972F6" w:rsidRPr="007024D5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grudniu</w:t>
                      </w:r>
                      <w:r w:rsidR="00D70FCE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0A42BD" w:rsidRPr="007024D5">
                        <w:rPr>
                          <w:shd w:val="clear" w:color="auto" w:fill="000000"/>
                        </w:rPr>
                        <w:t>202</w:t>
                      </w:r>
                      <w:r w:rsidR="00B21367" w:rsidRPr="007024D5">
                        <w:rPr>
                          <w:shd w:val="clear" w:color="auto" w:fill="000000"/>
                        </w:rPr>
                        <w:t>2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1F3AE8" w:rsidRPr="007024D5">
                        <w:rPr>
                          <w:shd w:val="clear" w:color="auto" w:fill="000000"/>
                        </w:rPr>
                        <w:t>14,4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1F3AE8" w:rsidRPr="007024D5">
                        <w:rPr>
                          <w:shd w:val="clear" w:color="auto" w:fill="000000"/>
                        </w:rPr>
                        <w:t>mni</w:t>
                      </w:r>
                      <w:r w:rsidR="001740AB" w:rsidRPr="007024D5">
                        <w:rPr>
                          <w:shd w:val="clear" w:color="auto" w:fill="000000"/>
                        </w:rPr>
                        <w:t>ej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1F3AE8" w:rsidRPr="007024D5">
        <w:rPr>
          <w:noProof/>
          <w:highlight w:val="black"/>
        </w:rPr>
        <w:t>W grudniu 2022 r. do urzędów pracy zgłoszono 2736 ofert pracy, co stanowiło 22,4% ofert pracy w województwie mazowieckim i w końcu tego miesiąca urzędy dysponowały ofertami pracy dla 1265 osób. Na jedną ofertę pracy przypadało w końcu grudnia 2022 r. 16 osób (przed miesiącem 13, a przed rokiem 25), w województwie mazowieckim 28 osób (przed miesiącem 15, a przed rokiem 26) zarejestrowanych jako bezrobotne.</w:t>
      </w:r>
    </w:p>
    <w:p w:rsidR="007D25F5" w:rsidRPr="007024D5" w:rsidRDefault="00887793" w:rsidP="007E526A">
      <w:pPr>
        <w:spacing w:line="288" w:lineRule="auto"/>
        <w:rPr>
          <w:highlight w:val="black"/>
          <w:lang w:eastAsia="pl-PL"/>
        </w:rPr>
      </w:pPr>
      <w:r w:rsidRPr="007024D5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grudniu 2022 r. wyniosło 8813,57 zł i było o 9,4% wyższe niż w grud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6102E9" w:rsidRPr="007024D5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316EC6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1740AB" w:rsidRPr="007024D5">
                              <w:rPr>
                                <w:spacing w:val="-10"/>
                                <w:shd w:val="clear" w:color="auto" w:fill="000000"/>
                              </w:rPr>
                              <w:t>8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813</w:t>
                            </w:r>
                            <w:r w:rsidR="001740AB" w:rsidRPr="007024D5">
                              <w:rPr>
                                <w:spacing w:val="-10"/>
                                <w:shd w:val="clear" w:color="auto" w:fill="000000"/>
                              </w:rPr>
                              <w:t>,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57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</w:t>
                            </w:r>
                            <w:r w:rsidR="00F32A26" w:rsidRPr="007024D5">
                              <w:rPr>
                                <w:spacing w:val="-10"/>
                                <w:shd w:val="clear" w:color="auto" w:fill="000000"/>
                              </w:rPr>
                              <w:br/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i było o 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9,4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6102E9" w:rsidRPr="007024D5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grudniu 2022 r. wyniosło 8813,57 zł i było o 9,4% wyższe niż w grud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gSugIAACkFAAAOAAAAZHJzL2Uyb0RvYy54bWysVFFv0zAQfkfiP5ws8TaaJrS0jZZOYwM0&#10;acCkwQ9wHCcxS3zBdpu2j/sX/Jc90v/F2e26Ag9ICD9YZ9/5u7vv7nx6tmobWEpjFeqMxYMhA6kF&#10;FkpXGfvy+d3LKQPruC54g1pmbC0tO5s/f3bad6lMsMamkAYIRNu07zJWO9elUWRFLVtuB9hJTcoS&#10;TcsdHU0VFYb3hN42UTIcvo56NEVnUEhr6fZyp2TzgF+WUrhPZWmlgyZjFJsLuwl77vdofsrTyvCu&#10;VmIfBv+HKFquNDk9QF1yx2Fh1B9QrRIGLZZuILCNsCyVkCEHyiYe/pbNbc07GXIhcmx3oMn+P1jx&#10;cXljQBUZS0YMNG+pRjfYSHDyzjrsJfj7QlpBpN2YjRTqx3enJbRKWhLFhuR+rXllsNhIrSTkZuEc&#10;Qg9W3jmkJ9DRVnjrXKGxriddZRaFVgtIhkkCZuAhFNrtPcJ0Gr86GU9gs70HBfna3yHMTkYvyGj7&#10;YAlPq+3DrxgxYVB1lWso/isK3GkOSoe+EV+5L3Pf2ZSyve0oX7d6gytq11Ay212juLOg8aLmupLn&#10;xmBfS14QzbF/GR093eFYD5L3H7Agd3zhMACtStP6HqCqAqFTu60PLSZXDoR3OUnGyWzMQJAujqej&#10;ZDIOPnj6+Lwjit5LbIk2S/1qqIcDPF9eW+fD4emjiffWcefeqabxclldNMYL1lQ5ibDkvu/D2ns5&#10;mOR/t92beIdHThoNfcZm42QcwtLovYc5apWjYW5Um7HpwSdPPZdvdRFMHFfNTibURu/J9XzumHWr&#10;fBXaMbDiic+xWBPbBnezS38NCTX1FYOe5jZj9tuCG8mgudJUsVk8GvlBD4fReJLQwRxr8mMN14Kg&#10;MuYY7MQLFz4Hz6HGc6psqQLnT5HsQ6Z5DKXY/x1+4I/Pwerph5v/BAAA//8DAFBLAwQUAAYACAAA&#10;ACEAqBqkrt8AAAAJAQAADwAAAGRycy9kb3ducmV2LnhtbEyPQU/DMAyF70j8h8hI3Fi6IrZSmk4I&#10;aSeEBAMO3LLGa6o1TknSrfDr8U7jYtl6T8/fq1aT68UBQ+w8KZjPMhBIjTcdtQo+3tc3BYiYNBnd&#10;e0IFPxhhVV9eVLo0/khveNikVnAIxVIrsCkNpZSxseh0nPkBibWdD04nPkMrTdBHDne9zLNsIZ3u&#10;iD9YPeCTxWa/GZ2CuPPrr/Dtx9f00tD+l5b2c/6s1PXV9PgAIuGUzmY44TM61My09SOZKHoFRZ5z&#10;l6SA50nO7m+XILa8FYs7kHUl/zeo/wAAAP//AwBQSwECLQAUAAYACAAAACEAtoM4kv4AAADhAQAA&#10;EwAAAAAAAAAAAAAAAAAAAAAAW0NvbnRlbnRfVHlwZXNdLnhtbFBLAQItABQABgAIAAAAIQA4/SH/&#10;1gAAAJQBAAALAAAAAAAAAAAAAAAAAC8BAABfcmVscy8ucmVsc1BLAQItABQABgAIAAAAIQCc8UgS&#10;ugIAACkFAAAOAAAAAAAAAAAAAAAAAC4CAABkcnMvZTJvRG9jLnhtbFBLAQItABQABgAIAAAAIQCo&#10;GqSu3wAAAAkBAAAPAAAAAAAAAAAAAAAAABQFAABkcnMvZG93bnJldi54bWxQSwUGAAAAAAQABADz&#10;AAAAIAYAAAAA&#10;" fillcolor="black" stroked="f">
                <v:fill color2="black" type="pattern"/>
                <v:textbox>
                  <w:txbxContent>
                    <w:p w:rsidR="00852D68" w:rsidRPr="007024D5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7024D5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6102E9" w:rsidRPr="007024D5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316EC6" w:rsidRPr="007024D5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7024D5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1740AB" w:rsidRPr="007024D5">
                        <w:rPr>
                          <w:spacing w:val="-10"/>
                          <w:shd w:val="clear" w:color="auto" w:fill="000000"/>
                        </w:rPr>
                        <w:t>8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813</w:t>
                      </w:r>
                      <w:r w:rsidR="001740AB" w:rsidRPr="007024D5">
                        <w:rPr>
                          <w:spacing w:val="-10"/>
                          <w:shd w:val="clear" w:color="auto" w:fill="000000"/>
                        </w:rPr>
                        <w:t>,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57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 zł </w:t>
                      </w:r>
                      <w:r w:rsidR="00F32A26" w:rsidRPr="007024D5">
                        <w:rPr>
                          <w:spacing w:val="-10"/>
                          <w:shd w:val="clear" w:color="auto" w:fill="000000"/>
                        </w:rPr>
                        <w:br/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i było o 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9,4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6102E9" w:rsidRPr="007024D5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7024D5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b/>
          <w:highlight w:val="black"/>
        </w:rPr>
        <w:t>Wynagrodzenia</w:t>
      </w:r>
    </w:p>
    <w:p w:rsidR="00A22197" w:rsidRPr="007024D5" w:rsidRDefault="00A551FC" w:rsidP="00A22197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7024D5">
        <w:rPr>
          <w:spacing w:val="-2"/>
          <w:highlight w:val="black"/>
          <w:lang w:eastAsia="pl-PL"/>
        </w:rPr>
        <w:t>Przeciętne miesięczne wynagrodzenie brutto w sektorze przedsiębiorstw w grudniu 2022 r. wyniosło 8813,57 zł i było o 8,4% wyższe w stosunku do poprzedniego miesiąca i o 9,4% wyższe niż w analogicznym okresie 2021 r.</w:t>
      </w:r>
    </w:p>
    <w:p w:rsidR="00A22197" w:rsidRPr="007024D5" w:rsidRDefault="00C0502C" w:rsidP="00A175E9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 xml:space="preserve">W porównaniu z listopadem 2022 r. wzrost przeciętnego wynagrodzenia brutto odnotowano w sekcjach: obsługa rynku nieruchomości (o 21,9%), transport i gospodarka magazynowa </w:t>
      </w:r>
      <w:r w:rsidR="004E4188" w:rsidRPr="007024D5">
        <w:rPr>
          <w:highlight w:val="black"/>
          <w:lang w:eastAsia="pl-PL"/>
        </w:rPr>
        <w:br/>
      </w:r>
      <w:r w:rsidRPr="007024D5">
        <w:rPr>
          <w:highlight w:val="black"/>
          <w:lang w:eastAsia="pl-PL"/>
        </w:rPr>
        <w:t>(o 15,0%), handel; naprawa pojazdów samochodowych (o 9,6%), budownictwo (o 7,8%), działalność profesjonalna, naukowa i techniczna (o 7,5%), informacja i komunikacja (o 4,9%), zakwaterowanie i gastronomia (o 4,7%), przemysł (o 4,4%), administrowanie i działalność wspierająca (o 3,2%).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B85301">
        <w:rPr>
          <w:szCs w:val="19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071745" cy="2562225"/>
            <wp:effectExtent l="0" t="0" r="0" b="9525"/>
            <wp:wrapTopAndBottom/>
            <wp:docPr id="17" name="Obraz 17" descr="Na wykresie słupkowym przedstawiono odchylenia względne w % przeciętnych miesięcznych wynagrodzeń brutto w wybranych sekcjach PKD od średniego wynagrodzenia w sektorze przedsiębiorstw w grudniu 2022 roku. Dane do wykresu dostępne są w załączonym pliku Excel." title="Wykres 3. Odchylenia względne (w %) przeciętnych miesięcznych wynagrodzeń brutto w wybranych sekcjach PKD od średniego wynagrodzenia w sektorze przedsiębiorstw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2_kontrast\wykres 3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3. Odchylenia względne (w %) przeciętnych miesięcz</w:t>
      </w:r>
      <w:r w:rsidR="000A6D3A" w:rsidRPr="007024D5">
        <w:rPr>
          <w:rFonts w:ascii="Fira Sans" w:hAnsi="Fira Sans"/>
          <w:highlight w:val="black"/>
        </w:rPr>
        <w:t xml:space="preserve">nych wynagrodzeń brutto </w:t>
      </w:r>
      <w:r w:rsidR="00215211" w:rsidRPr="007024D5">
        <w:rPr>
          <w:rFonts w:ascii="Fira Sans" w:hAnsi="Fira Sans"/>
          <w:highlight w:val="black"/>
        </w:rPr>
        <w:br/>
      </w:r>
      <w:r w:rsidR="000A6D3A" w:rsidRPr="007024D5">
        <w:rPr>
          <w:rFonts w:ascii="Fira Sans" w:hAnsi="Fira Sans"/>
          <w:highlight w:val="black"/>
        </w:rPr>
        <w:t>w wybra</w:t>
      </w:r>
      <w:r w:rsidR="007D25F5" w:rsidRPr="007024D5">
        <w:rPr>
          <w:rFonts w:ascii="Fira Sans" w:hAnsi="Fira Sans"/>
          <w:highlight w:val="black"/>
        </w:rPr>
        <w:t xml:space="preserve">nych </w:t>
      </w:r>
      <w:r w:rsidR="007D25F5" w:rsidRPr="007024D5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7024D5">
        <w:rPr>
          <w:rFonts w:ascii="Fira Sans" w:hAnsi="Fira Sans"/>
          <w:szCs w:val="19"/>
          <w:highlight w:val="black"/>
        </w:rPr>
        <w:br/>
      </w:r>
      <w:r w:rsidR="007D25F5" w:rsidRPr="007024D5">
        <w:rPr>
          <w:rFonts w:ascii="Fira Sans" w:hAnsi="Fira Sans"/>
          <w:szCs w:val="19"/>
          <w:highlight w:val="black"/>
        </w:rPr>
        <w:t xml:space="preserve">w </w:t>
      </w:r>
      <w:r w:rsidR="00B03D2F" w:rsidRPr="007024D5">
        <w:rPr>
          <w:rFonts w:ascii="Fira Sans" w:hAnsi="Fira Sans"/>
          <w:szCs w:val="19"/>
          <w:highlight w:val="black"/>
        </w:rPr>
        <w:t>grudniu</w:t>
      </w:r>
      <w:r w:rsidR="007D25F5" w:rsidRPr="007024D5">
        <w:rPr>
          <w:rFonts w:ascii="Fira Sans" w:hAnsi="Fira Sans"/>
          <w:szCs w:val="19"/>
          <w:highlight w:val="black"/>
        </w:rPr>
        <w:t xml:space="preserve"> 202</w:t>
      </w:r>
      <w:r w:rsidR="0074476A" w:rsidRPr="007024D5">
        <w:rPr>
          <w:rFonts w:ascii="Fira Sans" w:hAnsi="Fira Sans"/>
          <w:szCs w:val="19"/>
          <w:highlight w:val="black"/>
        </w:rPr>
        <w:t>2</w:t>
      </w:r>
      <w:r w:rsidR="007D25F5" w:rsidRPr="007024D5">
        <w:rPr>
          <w:rFonts w:ascii="Fira Sans" w:hAnsi="Fira Sans"/>
          <w:szCs w:val="19"/>
          <w:highlight w:val="black"/>
        </w:rPr>
        <w:t xml:space="preserve"> r.</w:t>
      </w:r>
    </w:p>
    <w:p w:rsidR="007D25F5" w:rsidRPr="007024D5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1A717C" w:rsidRPr="007024D5" w:rsidRDefault="00C0502C" w:rsidP="00632396">
      <w:pPr>
        <w:rPr>
          <w:spacing w:val="-2"/>
          <w:highlight w:val="black"/>
        </w:rPr>
      </w:pPr>
      <w:r w:rsidRPr="007024D5">
        <w:rPr>
          <w:spacing w:val="-2"/>
          <w:highlight w:val="black"/>
        </w:rPr>
        <w:t>W stosunku do grudnia 2021 r. wzrost przeciętnego wynagrodzenia brutto odnotowano w sekcjach: transport i gospodarka magazynowa (o 23,0%), budownictwo (o 13,6%), obsługa rynku nieruchomości (o 12,7%), działalność profesjonalna, naukowa i techniczna (o 7,9%), administrowanie i działalność wspierająca (o 7,6%), handel; naprawa pojazdów samochodowych (o 6,0%), przemysł (o 5,5%), zakwaterowanie i gastronomia (o 3,7%), informacja i komunikacja (o 2,4%).</w:t>
      </w:r>
    </w:p>
    <w:p w:rsidR="007D25F5" w:rsidRPr="007024D5" w:rsidRDefault="00D80951" w:rsidP="00B85301">
      <w:pPr>
        <w:pStyle w:val="Nagwek1"/>
        <w:numPr>
          <w:ilvl w:val="0"/>
          <w:numId w:val="0"/>
        </w:numPr>
        <w:rPr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grudniu 2022 r. była o 4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110C71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632396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110C71" w:rsidRPr="007024D5">
                              <w:rPr>
                                <w:shd w:val="clear" w:color="auto" w:fill="000000"/>
                              </w:rPr>
                              <w:t>4,9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40AB" w:rsidRPr="007024D5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grudniu 2022 r. była o 4,9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DTsAIAAAsFAAAOAAAAZHJzL2Uyb0RvYy54bWysVFFv0zAQfkfiP5wsIYEETRu13RotncbG&#10;0KQBkwY/4OI4jdfYDra7tHvcX+KVN9T/xdnpSgUPSIg8WOf4/N3d99355HStGrgX1kmjczYaDBkI&#10;zU0p9SJnXz5fvjlm4DzqEhujRc42wrHT+fNnJ12bidTUpimFBQLRLuvanNXet1mSOF4LhW5gWqHp&#10;sDJWoaetXSSlxY7QVZOkw+E06YwtW2u4cI7+XvSHbB7xq0pw/6mqnPDQ5Ixy83G1cS3CmsxPMFtY&#10;bGvJd2ngP2ShUGoKuoe6QI+wsvIPKCW5Nc5UfsCNSkxVSS5iDVTNaPhbNbc1tiLWQuS4dk+T+3+w&#10;/OP9jQVZ5iydMNCoSKMb0wjwYum86QSE/6VwnEi7saZcLfkdgmvtgyhRI3QQTN/9+Gad76SIW7Vx&#10;20fTbRS87IALjbwOXbB93PD6FV1Z2FWp5QrSYZqCHUCx2T4iGBi/nr0ApaW4cw8IWm6/R7gSrFlK&#10;oUg/6RvK8IpS8xRc6tgZlFEQsmtdRvXctlSRX781a2rIKIprrw1fOtDmvEa9EGfWmq4WWBKRo3Az&#10;Obja47gAUnQfTEnhcOVNBFpXVgWVSTcgdGqozb6JxNoDDyGP0kk6I9I4nY2G6XQ0jW2WYPZ0vSWq&#10;3gujqDhHHWmpSyM83l87H9LB7MklRGvR+0vZNMGuFueNDYazi4JMuMfQ2fGLlRy4FH/33bmEgAdB&#10;Gg1dzmYTkj6E0iZEj5OipKdxbaTK2fE+JmaBy3e6jC4eZdPbhNroHbmBz55Zvy7WseGmT5oVptwQ&#10;29b000mvCRm1sQ8MOprMnLmvK7SCQXOlSbHZaDwOoxw348lRSht7eFIcnqDmBJUzz6A3z30c/76w&#10;M1K2kpHz0AJ9JruUaeKiFLvXIYz04T56/XrD5j8BAAD//wMAUEsDBBQABgAIAAAAIQBu3CpG4AAA&#10;AAsBAAAPAAAAZHJzL2Rvd25yZXYueG1sTI/BTsMwEETvSP0Haytxo04i0aYhToWQekJI0MKBmxtv&#10;46jxOsROG/h6tie4zWpGs2/KzeQ6ccYhtJ4UpIsEBFLtTUuNgvf99i4HEaImoztPqOAbA2yq2U2p&#10;C+Mv9IbnXWwEl1AotAIbY19IGWqLToeF75HYO/rB6cjn0Egz6AuXu05mSbKUTrfEH6zu8clifdqN&#10;TkE4+u3n8OXH1/hS0+mHVvYjfVbqdj49PoCIOMW/MFzxGR0qZjr4kUwQnYI8WzF6VJClvOkaSNbr&#10;exAHVnm2BFmV8v+G6hcAAP//AwBQSwECLQAUAAYACAAAACEAtoM4kv4AAADhAQAAEwAAAAAAAAAA&#10;AAAAAAAAAAAAW0NvbnRlbnRfVHlwZXNdLnhtbFBLAQItABQABgAIAAAAIQA4/SH/1gAAAJQBAAAL&#10;AAAAAAAAAAAAAAAAAC8BAABfcmVscy8ucmVsc1BLAQItABQABgAIAAAAIQClHhDTsAIAAAsFAAAO&#10;AAAAAAAAAAAAAAAAAC4CAABkcnMvZTJvRG9jLnhtbFBLAQItABQABgAIAAAAIQBu3CpG4AAAAAsB&#10;AAAPAAAAAAAAAAAAAAAAAAoFAABkcnMvZG93bnJldi54bWxQSwUGAAAAAAQABADzAAAAFwYAAAAA&#10;" fillcolor="black" stroked="f">
                <v:fill color2="black" type="pattern"/>
                <v:textbox>
                  <w:txbxContent>
                    <w:p w:rsidR="00852D68" w:rsidRPr="007024D5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7024D5">
                        <w:rPr>
                          <w:shd w:val="clear" w:color="auto" w:fill="000000"/>
                        </w:rPr>
                        <w:br/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110C71" w:rsidRPr="007024D5">
                        <w:rPr>
                          <w:shd w:val="clear" w:color="auto" w:fill="000000"/>
                        </w:rPr>
                        <w:t>grudniu</w:t>
                      </w:r>
                      <w:r w:rsidR="00632396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0D1A42" w:rsidRPr="007024D5">
                        <w:rPr>
                          <w:shd w:val="clear" w:color="auto" w:fill="000000"/>
                        </w:rPr>
                        <w:t>20</w:t>
                      </w:r>
                      <w:r w:rsidRPr="007024D5">
                        <w:rPr>
                          <w:shd w:val="clear" w:color="auto" w:fill="000000"/>
                        </w:rPr>
                        <w:t>22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110C71" w:rsidRPr="007024D5">
                        <w:rPr>
                          <w:shd w:val="clear" w:color="auto" w:fill="000000"/>
                        </w:rPr>
                        <w:t>4,9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1740AB" w:rsidRPr="007024D5">
                        <w:rPr>
                          <w:shd w:val="clear" w:color="auto" w:fill="000000"/>
                        </w:rPr>
                        <w:t>mniej</w:t>
                      </w:r>
                      <w:r w:rsidR="000D1A42" w:rsidRPr="007024D5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Przemysł</w:t>
      </w:r>
    </w:p>
    <w:p w:rsidR="004B47CA" w:rsidRPr="007024D5" w:rsidRDefault="00C0502C" w:rsidP="00DF538F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Produkcja sprzedana przemysłu w grudniu 2022 r. wyniosła (w cenach bieżących) 26094,1 mln zł i była </w:t>
      </w:r>
      <w:r w:rsidR="00110C71"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t>(w cenach stałych) mniejsza w stosunku do analogicznego miesiąca 2021 r. o 14,6%. W stosunku do grudnia 2021 r. odnotowano spadek produkcji sprzedanej w przetwórstwie przemysłowym o 4,9%.</w:t>
      </w:r>
    </w:p>
    <w:p w:rsidR="004B47CA" w:rsidRPr="007024D5" w:rsidRDefault="00C0502C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okresie styczeń–grudzień 2022 r. produkcja sprzedana przemysłu wyniosła 251276,9 mln zł 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(w cenach bieżących) i była (w cenach stałych) wyższa o 9,4% od osiągniętej w analogicznym okresie 2021 r. W przetwórstwie przemysłowym odnotowano wzrost produkcji o 6,6%.</w:t>
      </w:r>
    </w:p>
    <w:p w:rsidR="00DF538F" w:rsidRPr="007024D5" w:rsidRDefault="00C0502C" w:rsidP="00D20F6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Wśród działów zaliczanych do przetwórstwa przemysłowego wzrost sprzedaży wystąpił m.in. 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w: produkcji koksu i produktów rafinacji ropy naftowej (o 38,7%), produkcji wyrobów farm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a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ceutycznych (o 38,2%), produkcji wyrobów z drewna, korka, słomy i wikliny (o 26,4%), naprawie, konserwacji i instalowaniu maszyn i urządzeń (o 21,1%), produkcji mebli (o 20,4%), produkcji wyrobów z gumy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 tworzyw sztucznych (o 16,0%)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:rsidR="00A22197" w:rsidRPr="007024D5" w:rsidRDefault="00C0502C" w:rsidP="00A24F3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25,3%), produkcji papieru i wyrobów z papieru (o 11,0%), produkcji pozostałego sprzętu transportowego (o 7,</w:t>
      </w:r>
      <w:r w:rsidR="00110C71" w:rsidRPr="007024D5">
        <w:rPr>
          <w:rFonts w:eastAsia="Times New Roman" w:cs="Times New Roman"/>
          <w:szCs w:val="19"/>
          <w:highlight w:val="black"/>
          <w:lang w:eastAsia="pl-PL"/>
        </w:rPr>
        <w:t>2%), produkcji napojów (o 6,0%)</w:t>
      </w:r>
      <w:r w:rsidR="00A22197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4B47CA" w:rsidRPr="007024D5" w:rsidRDefault="00C0502C" w:rsidP="00B2168D">
      <w:pPr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</w:t>
      </w:r>
      <w:r w:rsidR="00110C71" w:rsidRPr="007024D5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Pr="007024D5">
        <w:rPr>
          <w:rFonts w:eastAsia="Times New Roman" w:cs="Times New Roman"/>
          <w:szCs w:val="19"/>
          <w:highlight w:val="black"/>
          <w:lang w:eastAsia="pl-PL"/>
        </w:rPr>
        <w:t>okresie styczeń–grudzień 2022 r. wyniosła 1341,8 tys. zł (w cenach bieżących) i była – licząc w cenach stałych – o 8,5% wyższa niż przed rokiem.</w:t>
      </w:r>
    </w:p>
    <w:p w:rsidR="007D25F5" w:rsidRPr="007024D5" w:rsidRDefault="007D25F5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highlight w:val="black"/>
        </w:rPr>
        <w:t>Budownictwo</w:t>
      </w:r>
    </w:p>
    <w:p w:rsidR="004B47CA" w:rsidRPr="007024D5" w:rsidRDefault="00C0502C" w:rsidP="00653EBA">
      <w:pPr>
        <w:spacing w:line="288" w:lineRule="auto"/>
        <w:rPr>
          <w:spacing w:val="-4"/>
          <w:highlight w:val="black"/>
          <w:lang w:eastAsia="pl-PL"/>
        </w:rPr>
      </w:pPr>
      <w:r w:rsidRPr="007024D5">
        <w:rPr>
          <w:spacing w:val="-4"/>
          <w:highlight w:val="black"/>
          <w:lang w:eastAsia="pl-PL"/>
        </w:rPr>
        <w:t xml:space="preserve">Produkcja sprzedana budownictwa w grudniu 2022 r. wyniosła (w cenach bieżących) 7219,9 mln zł i w stosunku do listopada 2022 r. była większa o 11,9%, a w stosunku do analogicznego okresu </w:t>
      </w:r>
      <w:r w:rsidR="00C407BC" w:rsidRPr="007024D5">
        <w:rPr>
          <w:spacing w:val="-4"/>
          <w:highlight w:val="black"/>
          <w:lang w:eastAsia="pl-PL"/>
        </w:rPr>
        <w:t>2021 r.</w:t>
      </w:r>
      <w:r w:rsidRPr="007024D5">
        <w:rPr>
          <w:spacing w:val="-4"/>
          <w:highlight w:val="black"/>
          <w:lang w:eastAsia="pl-PL"/>
        </w:rPr>
        <w:t xml:space="preserve"> wzrosła o 17,2%.</w:t>
      </w:r>
    </w:p>
    <w:p w:rsidR="004B47CA" w:rsidRPr="007024D5" w:rsidRDefault="00A55B13" w:rsidP="00121DC4">
      <w:pPr>
        <w:spacing w:line="288" w:lineRule="auto"/>
        <w:rPr>
          <w:noProof/>
          <w:highlight w:val="black"/>
          <w:lang w:eastAsia="pl-PL"/>
        </w:rPr>
      </w:pPr>
      <w:r w:rsidRPr="007024D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70" y="21200"/>
                    <wp:lineTo x="21370" y="0"/>
                    <wp:lineTo x="0" y="0"/>
                  </wp:wrapPolygon>
                </wp:wrapTight>
                <wp:docPr id="37" name="Pole tekstowe 37" descr="Produkcja budowlano-montażowa (w cenach bieżących) w grudniu 2022 roku była o 6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7024D5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FF6B3E" w:rsidRPr="007024D5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w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 2022 r. była o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6,4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%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więk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grudniu 2022 roku była o 6,4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CfrAIAAPwEAAAOAAAAZHJzL2Uyb0RvYy54bWysVM1u00AQviPxDqOVkECitRPSpo3qVqVQ&#10;VKlApcIDjNfreIm9Y3Y3cdIjEg/Bu/TYvBez6zREcEBC+LCa8cx+883fnpwtmxoWyjpNJhOD/VSA&#10;MpIKbaaZ+Pzpcu9IgPNoCqzJqEyslBNnp0+fnHTtRA2porpQFhjEuEnXZqLyvp0kiZOVatDtU6sM&#10;G0uyDXpW7TQpLHaM3tTJME0Pk45s0VqSyjn++6Y3itOIX5ZK+o9l6ZSHOhPMzcfTxjMPZ3J6gpOp&#10;xbbSckMD/4FFg9pw0C3UG/QIc6v/gGq0tOSo9PuSmoTKUksVc+BsBulv2dxW2KqYCxfHtdsyuf8H&#10;Kz8sbizoIhOvxgIMNtyjG6oVeDVznjoF4X+hnOSi3Vgq5jP5BSGfF9TVaGivIeNxfU8dwvMOpDIo&#10;K8i1Wt8/fJcrWb2ADqZ2Xhg9h2E6HIKl2Rzy1fobAsHhy9Ez6PTDj5m7QzB6fQ+tvVNF8NKq4YZp&#10;XzOlK+biDYI2cRSYQuhc17oJJ3Dbcgp++ZqWPIGxC669JjlzYOiiQjNV59ZSVyksuHKDcDPZudrj&#10;uACSd++p4HA49xSBlqVtQlu5UcDoPEGr7dSopQcZQo6P03HKJsm2QTo8CkqIgZPH6611/p2ihpNz&#10;PIKWxzLC4+La+d710SVEa9H7S13XQS6nF7UNgrPTnEVYYBjl+G2ibF3yv/tuXJjbbpDaQJeJ44Ph&#10;QaRlKERnXjhptOf9rHWTiaNtTJyEWr41RXTxqOteZtTabIob6tlX1i/zZZyw8WPPcipWXG1L/Try&#10;88FCRfZOQMermAn3dY5WCaivDHfseDAahd2NyuhgPGTF7lryXQsayVCZ8AJ68cLHfQ/ZGDrnzpY6&#10;1jyMQM9kQ5lXLHZt8xyEHd7Vo9evR+v0JwAAAP//AwBQSwMEFAAGAAgAAAAhAIJyW+vgAAAACwEA&#10;AA8AAABkcnMvZG93bnJldi54bWxMj0FPwzAMhe9I/IfISNxYmkl0pTSdENJOCAkGHLhljddUa5zS&#10;pFvh1+Od4Gb7PT1/r1rPvhdHHGMXSINaZCCQmmA7ajW8v21uChAxGbKmD4QavjHCur68qExpw4le&#10;8bhNreAQiqXR4FIaSilj49CbuAgDEmv7MHqTeB1baUdz4nDfy2WW5dKbjviDMwM+OmwO28lriPuw&#10;+Ry/wvSSnhs6/NDKfagnra+v5od7EAnn9GeGMz6jQ81MuzCRjaLXUKg77pI0LG9zEGeDyhRfdjwV&#10;qxxkXcn/HepfAAAA//8DAFBLAQItABQABgAIAAAAIQC2gziS/gAAAOEBAAATAAAAAAAAAAAAAAAA&#10;AAAAAABbQ29udGVudF9UeXBlc10ueG1sUEsBAi0AFAAGAAgAAAAhADj9If/WAAAAlAEAAAsAAAAA&#10;AAAAAAAAAAAALwEAAF9yZWxzLy5yZWxzUEsBAi0AFAAGAAgAAAAhAMCu0J+sAgAA/AQAAA4AAAAA&#10;AAAAAAAAAAAALgIAAGRycy9lMm9Eb2MueG1sUEsBAi0AFAAGAAgAAAAhAIJyW+vgAAAACwEAAA8A&#10;AAAAAAAAAAAAAAAABgUAAGRycy9kb3ducmV2LnhtbFBLBQYAAAAABAAEAPMAAAATBgAAAAA=&#10;" fillcolor="black" stroked="f">
                <v:fill color2="black" type="pattern"/>
                <v:textbox>
                  <w:txbxContent>
                    <w:p w:rsidR="008C69F6" w:rsidRPr="007024D5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FF6B3E" w:rsidRPr="007024D5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w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 2022 r. była o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6,4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%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więk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02C" w:rsidRPr="007024D5">
        <w:rPr>
          <w:noProof/>
          <w:highlight w:val="black"/>
          <w:lang w:eastAsia="pl-PL"/>
        </w:rPr>
        <w:t>W okresie styczeń–grudzień 2022 r. produkcja sprzedana budownictwa osiągnęła wartość 71591,2 mln zł, tj. o 26,1% większą niż w analogicznym okresie 2021 r.</w:t>
      </w:r>
    </w:p>
    <w:p w:rsidR="00121DC4" w:rsidRPr="007024D5" w:rsidRDefault="00C0502C" w:rsidP="00121DC4">
      <w:pPr>
        <w:spacing w:line="288" w:lineRule="auto"/>
        <w:rPr>
          <w:spacing w:val="-4"/>
          <w:highlight w:val="black"/>
          <w:lang w:eastAsia="pl-PL"/>
        </w:rPr>
      </w:pPr>
      <w:r w:rsidRPr="007024D5">
        <w:rPr>
          <w:spacing w:val="-7"/>
          <w:highlight w:val="black"/>
          <w:lang w:eastAsia="pl-PL"/>
        </w:rPr>
        <w:t xml:space="preserve">Produkcja budowlano-montażowa w grudniu 2022 r. ukształtowała się na poziomie 1522,1 mln zł </w:t>
      </w:r>
      <w:r w:rsidR="00653EBA" w:rsidRPr="007024D5">
        <w:rPr>
          <w:spacing w:val="-7"/>
          <w:highlight w:val="black"/>
          <w:lang w:eastAsia="pl-PL"/>
        </w:rPr>
        <w:br/>
      </w:r>
      <w:r w:rsidRPr="007024D5">
        <w:rPr>
          <w:spacing w:val="-7"/>
          <w:highlight w:val="black"/>
          <w:lang w:eastAsia="pl-PL"/>
        </w:rPr>
        <w:t>(w cenach bieżących) i stanowiła 21,1% produkcji sprzedanej budownictwa. W stosunku do poprzedniego miesiąca produkcja budowlano-montażowa zwiększyła się o 21,8%, a w porównaniu z grudniem 2021 r. była większa o 6,4%.</w:t>
      </w:r>
    </w:p>
    <w:p w:rsidR="00A22197" w:rsidRPr="007024D5" w:rsidRDefault="00C0502C" w:rsidP="00A22197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9"/>
          <w:highlight w:val="black"/>
          <w:lang w:eastAsia="pl-PL"/>
        </w:rPr>
        <w:t>W okresie styczeń–grudzień 2022 r. produkcja budowlano-montażowa ukształtowała się na poziomie 14338,5 mln zł i stanowiła 20,0% produkcji sprzedanej budownictwa (przed rokiem 23,5%). W porównaniu z analogicznym okresem ubiegłego roku produkcja budowlano-montażowa była większa o 7,5%.</w:t>
      </w:r>
    </w:p>
    <w:p w:rsidR="00A22197" w:rsidRPr="007024D5" w:rsidRDefault="00C0502C" w:rsidP="00A22197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>Wzrost produkcji w stosunku do analogicznego okresu 2021 r. wystąpił w podmiotach zajmujących się: budową budynków (o 18,5%), robotami budowlanymi specjalistycznymi (o 5,6%) oraz budową obiektów inżynierii lądowej i wodnej (o 3,5%).</w:t>
      </w:r>
    </w:p>
    <w:p w:rsidR="004B47CA" w:rsidRPr="007024D5" w:rsidRDefault="00C0502C" w:rsidP="00A22197">
      <w:pPr>
        <w:spacing w:line="288" w:lineRule="auto"/>
        <w:rPr>
          <w:spacing w:val="-6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>Wydajność pracy, mierzona produkcją na 1 zatrudnionego w budownictwie, w grudniu 2022 r. wyniosła 138,7 tys. zł i była o 11,5% wyższa niż przed miesiącem i o 14,1% wyższa niż w grudniu 2021 r.</w:t>
      </w:r>
    </w:p>
    <w:p w:rsidR="007D25F5" w:rsidRPr="007024D5" w:rsidRDefault="00852D68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4445" b="9525"/>
                <wp:wrapTight wrapText="bothSides">
                  <wp:wrapPolygon edited="0">
                    <wp:start x="0" y="0"/>
                    <wp:lineTo x="0" y="21424"/>
                    <wp:lineTo x="21427" y="21424"/>
                    <wp:lineTo x="21427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grudniu 2022 roku była o 9,0% większa niż w grud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 w:rsidRPr="007024D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="00BA3D5C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9,0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większa niż w</w:t>
                            </w:r>
                            <w:r w:rsidR="00BC4C33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grudniu 2022 roku była o 9,0% większa niż w grudniu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puwgIAADUFAAAOAAAAZHJzL2Uyb0RvYy54bWysVFFv0zAQfkfiP5wsIYEESxNa2kVLp7Ex&#10;NGnApMEPuDhOY+bYwXabto9I/Aj+yx63/8XZ7UqBByREHqxzfP6+u+/ufHS8bBUshHXS6IKlBwMG&#10;QnNTST0r2KeP5y8mDJxHXaEyWhRsJRw7nj5+dNR3uchMY1QlLBCIdnnfFazxvsuTxPFGtOgOTCc0&#10;HdbGtuhpa2dJZbEn9FYl2WDwKumNrTpruHCO/p5tDtk04te14P5DXTvhQRWMYvNxtXEtw5pMjzCf&#10;Wewaybdh4D9E0aLURLqDOkOPMLfyD6hWcmucqf0BN21i6lpyEXOgbNLBb9lcN9iJmAuJ47qdTO7/&#10;wfL3iysLsipYNmagsaUaXRklwIsb500vIPyvhOMk2nVn16LC+1v64VFJvtYIT3vgQiNvoJTi/vbu&#10;G1/x5hmsrSCPtemRfMK9dVwrJ+++l9JY53uEhhpDBRIJWordroeZnVdaziEbZBlYczOHcnX/FcHA&#10;4fPBE+gJ5MatkW5RML+4p9GdKi29olwuKAlPEUgde4h/xlDyvnM5ZX7dUe5++dosqXVj+Vx3afiN&#10;A21OKZqZOLHW9I3AiiRPw81k7+oGxwWQsn9nKqLDuTcRaFnbNvQDVRgInVpvtWs3sfTAA+UkG74c&#10;jRhwOkvTcToajyIH5g/XO9LprTAtaeeody31c4THxaXzIRzMH1wCW4fen0ulgl3PTpUNhrOzkkxY&#10;YJiB+G1Zdi7l3323LoFwj0Rp6At2OMpGMSxtAnucqVZ6Gmwl24JNdpyYBy3f6Cq6eJRqYxOq0ltx&#10;g54bZf2yXMbWnDzUrDTVitS2ZjPH9O6Q0Ri7ZtDTDBfMfZmjFQzUhaaKHabDYRj6uBmOxhlt7P5J&#10;uX+CmhNUwTyDjXnq40MRNNTmhCpby6h5aIFNJNuQaTZjKbbvSBj+/X30+vnaTX8AAAD//wMAUEsD&#10;BBQABgAIAAAAIQDXG2Ix3wAAAAsBAAAPAAAAZHJzL2Rvd25yZXYueG1sTI9BT8MwDIXvSPyHyEjc&#10;WJpKlFGaTghpJ4QEGxy4ZY3XVGuc0qRb4dfjneBk2e/p+XvVava9OOIYu0Aa1CIDgdQE21Gr4X27&#10;vlmCiMmQNX0g1PCNEVb15UVlShtO9IbHTWoFh1AsjQaX0lBKGRuH3sRFGJBY24fRm8Tr2Eo7mhOH&#10;+17mWVZIbzriD84M+OSwOWwmryHuw/pz/ArTa3pp6PBDd+5DPWt9fTU/PoBIOKc/M5zxGR1qZtqF&#10;iWwUvYZlfn/LVg15wfNsUKrgMju+KJWBrCv5v0P9CwAA//8DAFBLAQItABQABgAIAAAAIQC2gziS&#10;/gAAAOEBAAATAAAAAAAAAAAAAAAAAAAAAABbQ29udGVudF9UeXBlc10ueG1sUEsBAi0AFAAGAAgA&#10;AAAhADj9If/WAAAAlAEAAAsAAAAAAAAAAAAAAAAALwEAAF9yZWxzLy5yZWxzUEsBAi0AFAAGAAgA&#10;AAAhAEwu+m7CAgAANQUAAA4AAAAAAAAAAAAAAAAALgIAAGRycy9lMm9Eb2MueG1sUEsBAi0AFAAG&#10;AAgAAAAhANcbYjHfAAAACwEAAA8AAAAAAAAAAAAAAAAAHAUAAGRycy9kb3ducmV2LnhtbFBLBQYA&#10;AAAABAAEAPMAAAAoBgAAAAA=&#10;" fillcolor="black" stroked="f">
                <v:fill color2="black" type="pattern"/>
                <v:textbox>
                  <w:txbxContent>
                    <w:p w:rsidR="00852D68" w:rsidRPr="007024D5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B012E2" w:rsidRPr="007024D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="00BA3D5C" w:rsidRPr="007024D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9,0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większa niż w</w:t>
                      </w:r>
                      <w:r w:rsidR="00BC4C33" w:rsidRPr="007024D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7024D5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Handel</w:t>
      </w:r>
    </w:p>
    <w:p w:rsidR="004B47CA" w:rsidRPr="007024D5" w:rsidRDefault="00C0502C" w:rsidP="00B012E2">
      <w:pPr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>Sprzedaż detaliczna zrealizowana przez przedsiębiorstwa handlowe i niehandlowe w grudniu 2022 r. (w cenach bieżących) była o 15,6% większa niż w listopadzie 2022 r. oraz o 9,0% wyższa w odniesieniu do grudnia 2021 r.</w:t>
      </w:r>
    </w:p>
    <w:p w:rsidR="00391187" w:rsidRPr="007024D5" w:rsidRDefault="00C0502C" w:rsidP="00A22197">
      <w:pPr>
        <w:spacing w:line="288" w:lineRule="auto"/>
        <w:rPr>
          <w:spacing w:val="-7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 xml:space="preserve">W porównaniu z listopadem 2022 r. większa była sprzedaż prasy, książek, pozostała sprzedaż w wyspecjalizowanych sklepach (o 40,7%), sprzedaż żywności, napojów i wyrobów tytoniowych (o 36,7%), sprzedaż farmaceutyków, kosmetyków, sprzętu ortopedycznego (o 32,2%), sprzedaż w grupie "pozostała" </w:t>
      </w:r>
      <w:r w:rsidR="004D52B9" w:rsidRPr="007024D5">
        <w:rPr>
          <w:spacing w:val="-8"/>
          <w:highlight w:val="black"/>
          <w:lang w:eastAsia="pl-PL"/>
        </w:rPr>
        <w:br/>
      </w:r>
      <w:r w:rsidRPr="007024D5">
        <w:rPr>
          <w:spacing w:val="-8"/>
          <w:highlight w:val="black"/>
          <w:lang w:eastAsia="pl-PL"/>
        </w:rPr>
        <w:t xml:space="preserve">(o 16,7%), sprzedaż tekstyliów, odzieży, obuwia (o 15,1%), sprzedaż mebli, </w:t>
      </w:r>
      <w:r w:rsidR="004A29FD" w:rsidRPr="007024D5">
        <w:rPr>
          <w:spacing w:val="-8"/>
          <w:highlight w:val="black"/>
          <w:lang w:eastAsia="pl-PL"/>
        </w:rPr>
        <w:t xml:space="preserve">RTV, AGD </w:t>
      </w:r>
      <w:r w:rsidRPr="007024D5">
        <w:rPr>
          <w:spacing w:val="-8"/>
          <w:highlight w:val="black"/>
          <w:lang w:eastAsia="pl-PL"/>
        </w:rPr>
        <w:t xml:space="preserve">(o 13,0%), sprzedaż pojazdów samochodowych, motocykli, części (o 4,5%), sprzedaż detaliczna prowadzona przez domy sprzedaży wysyłkowej (o 2,9%), pozostała sprzedaż detaliczna </w:t>
      </w:r>
      <w:r w:rsidR="004A29FD" w:rsidRPr="007024D5">
        <w:rPr>
          <w:spacing w:val="-8"/>
          <w:highlight w:val="black"/>
          <w:lang w:eastAsia="pl-PL"/>
        </w:rPr>
        <w:t xml:space="preserve">prowadzona </w:t>
      </w:r>
      <w:r w:rsidRPr="007024D5">
        <w:rPr>
          <w:spacing w:val="-8"/>
          <w:highlight w:val="black"/>
          <w:lang w:eastAsia="pl-PL"/>
        </w:rPr>
        <w:t>w niewyspecjalizowanych sklepach (o 2,4%).</w:t>
      </w:r>
      <w:r w:rsidR="004D52B9" w:rsidRPr="007024D5">
        <w:rPr>
          <w:spacing w:val="-8"/>
          <w:highlight w:val="black"/>
          <w:lang w:eastAsia="pl-PL"/>
        </w:rPr>
        <w:t xml:space="preserve"> </w:t>
      </w:r>
      <w:r w:rsidRPr="007024D5">
        <w:rPr>
          <w:spacing w:val="-8"/>
          <w:highlight w:val="black"/>
          <w:lang w:eastAsia="pl-PL"/>
        </w:rPr>
        <w:t>Natomiast mniejsza była sprzedaż paliw stałych, ciekłych i gazowych (o 2,8%).</w:t>
      </w:r>
    </w:p>
    <w:p w:rsidR="00391187" w:rsidRPr="007024D5" w:rsidRDefault="00C0502C" w:rsidP="004A29FD">
      <w:pPr>
        <w:spacing w:line="288" w:lineRule="auto"/>
        <w:rPr>
          <w:spacing w:val="-6"/>
          <w:highlight w:val="black"/>
          <w:lang w:eastAsia="pl-PL"/>
        </w:rPr>
      </w:pPr>
      <w:r w:rsidRPr="007024D5">
        <w:rPr>
          <w:spacing w:val="-6"/>
          <w:highlight w:val="black"/>
          <w:lang w:eastAsia="pl-PL"/>
        </w:rPr>
        <w:t xml:space="preserve">W stosunku do grudnia 2021 r. większa była sprzedaż detaliczna prowadzona przez domy sprzedaży wysyłkowej (o 24,0%), sprzedaż tekstyliów, odzieży, obuwia (o 22,0%), sprzedaż żywności, napojów </w:t>
      </w:r>
      <w:r w:rsidR="00B67E31" w:rsidRPr="007024D5">
        <w:rPr>
          <w:spacing w:val="-6"/>
          <w:highlight w:val="black"/>
          <w:lang w:eastAsia="pl-PL"/>
        </w:rPr>
        <w:br/>
      </w:r>
      <w:r w:rsidRPr="007024D5">
        <w:rPr>
          <w:spacing w:val="-6"/>
          <w:highlight w:val="black"/>
          <w:lang w:eastAsia="pl-PL"/>
        </w:rPr>
        <w:t xml:space="preserve">i wyrobów tytoniowych (o 20,8%), sprzedaż paliw stałych, ciekłych i gazowych (o 19,5%), sprzedaż farmaceutyków, kosmetyków, sprzętu ortopedycznego (o 17,0%), pozostała sprzedaż detaliczna </w:t>
      </w:r>
      <w:r w:rsidR="004A29FD" w:rsidRPr="007024D5">
        <w:rPr>
          <w:spacing w:val="-6"/>
          <w:highlight w:val="black"/>
          <w:lang w:eastAsia="pl-PL"/>
        </w:rPr>
        <w:t xml:space="preserve">prowadzona </w:t>
      </w:r>
      <w:r w:rsidRPr="007024D5">
        <w:rPr>
          <w:spacing w:val="-6"/>
          <w:highlight w:val="black"/>
          <w:lang w:eastAsia="pl-PL"/>
        </w:rPr>
        <w:t>w niewyspecjalizowanych sklepach (o 12,8%), sprzedaż w grupie "pozostała" (o 5,7%).</w:t>
      </w:r>
    </w:p>
    <w:p w:rsidR="00A22197" w:rsidRPr="007024D5" w:rsidRDefault="00C0502C" w:rsidP="00A22197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 xml:space="preserve">Natomiast zmniejszyła się sprzedaż pojazdów samochodowych, motocykli, części (o 5,3%), sprzedaż mebli, </w:t>
      </w:r>
      <w:r w:rsidR="004A29FD" w:rsidRPr="007024D5">
        <w:rPr>
          <w:rFonts w:eastAsia="Times New Roman" w:cs="Times New Roman"/>
          <w:noProof/>
          <w:szCs w:val="19"/>
          <w:highlight w:val="black"/>
          <w:lang w:eastAsia="pl-PL"/>
        </w:rPr>
        <w:t xml:space="preserve">RTV, AGD </w:t>
      </w: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>(o 0,6%), sprzedaż prasy, książek, pozostała sprzedaż w wyspecja</w:t>
      </w:r>
      <w:r w:rsidR="004A29FD" w:rsidRPr="007024D5">
        <w:rPr>
          <w:rFonts w:eastAsia="Times New Roman" w:cs="Times New Roman"/>
          <w:noProof/>
          <w:szCs w:val="19"/>
          <w:highlight w:val="black"/>
          <w:lang w:eastAsia="pl-PL"/>
        </w:rPr>
        <w:t>-</w:t>
      </w: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>lizowanych sklepach (o 0,5%)</w:t>
      </w:r>
      <w:r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.</w:t>
      </w:r>
    </w:p>
    <w:p w:rsidR="00391187" w:rsidRPr="007024D5" w:rsidRDefault="004D52B9" w:rsidP="00A22197">
      <w:pPr>
        <w:spacing w:line="288" w:lineRule="auto"/>
        <w:rPr>
          <w:highlight w:val="black"/>
          <w:lang w:eastAsia="pl-PL"/>
        </w:rPr>
      </w:pP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5720700</wp:posOffset>
                </wp:positionH>
                <wp:positionV relativeFrom="paragraph">
                  <wp:posOffset>194901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w grudniu 2022 r. była o 22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stwach handlowych </w:t>
                            </w:r>
                            <w:r w:rsidR="00F41643" w:rsidRPr="007024D5">
                              <w:rPr>
                                <w:shd w:val="clear" w:color="auto" w:fill="000000"/>
                              </w:rPr>
                              <w:t xml:space="preserve">w grudniu 2022 r. 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4D52B9" w:rsidRPr="007024D5">
                              <w:rPr>
                                <w:shd w:val="clear" w:color="auto" w:fill="000000"/>
                              </w:rPr>
                              <w:t>22,7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w grudniu 2022 r. była o 22,7% wyższa niż przed rokiem&#10;" style="position:absolute;margin-left:450.45pt;margin-top:15.3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0fauAIAABIFAAAOAAAAZHJzL2Uyb0RvYy54bWysVFFv0zAQfkfiP5yMQCBB00YrXcNSNDaG&#10;Jg2YNPgBF8dpzBw72G6T7hGJH8F/2eP6vzi7XangAQmRB8vOnb+7++47H73uGwVLYZ00OmejwZCB&#10;0NyUUs9z9vnT2YtDBs6jLlEZLXK2Eo69nj18cNS1mUhNbVQpLBCIdlnX5qz2vs2SxPFaNOgGphWa&#10;jJWxDXo62nlSWuwIvVFJOhy+TDpjy9YaLpyjv6cbI5tF/KoS3H+sKic8qJxRbj6uNq5FWJPZEWZz&#10;i20t+TYN/IcsGpSagu6gTtEjLKz8A6qR3BpnKj/gpklMVUkuYg1UzWj4WzVXNbYi1kLkuHZHk/t/&#10;sPzD8tKCLHOWUqc0NtSjS6MEeHHtvOkEhP+lcJxIu2rtjShxfQv1wpIR4WkHXGjkNRRSrG/vvvMV&#10;r59BB9HTybsfhTTW+S641CQDZTryIIe5XZRaLiAdpinYARSr9TcEA2n6fPIYutX61t0gaEnBIhZY&#10;cy1F8+RRf/yK+ii9okzPKUWvEaSOCuFfMDS0a11GdV21VJnv35iehBmb49oLw68daHNCuczFsbWm&#10;qwWWROgo3Ez2rm5wXAApuvempHC48CYC9ZVtQrepf0DoJKzVTkyi98BDyEk6TqdjBpxs0+nocBLV&#10;lmB2f7slYt4J01CBjoRpSawRHZcXzodsMLt3CcFa9P5MKhX21fxE2bBxdl7QFpYYBB6/WMieS/F3&#10;361LCLgXRGnoKPVxOo5paROix4FppKepVbLJ2eEuJmaByre6jC4epdrsCVXpLbeBzg2xvi/6qLvp&#10;fcsKU66IbGs2Q0qPCm1qY28YdDSgOXNfF2gFA3WuqWHT0cFBmOh4OBhPUjrYfUuxb0HNCSpnnsFm&#10;e+LjKxA41OaYGlvJyHlQwCaTbco0eLEV20ciTPb+OXr9espmPwEAAP//AwBQSwMEFAAGAAgAAAAh&#10;AHCL+ETgAAAACwEAAA8AAABkcnMvZG93bnJldi54bWxMj8FOwzAMhu9IvENkJG4s6ZDatTSdENJO&#10;CAk2OHDLGq+p1jglSbfC05Od4GbLn35/f72e7cBO6EPvSEK2EMCQWqd76iS87zZ3K2AhKtJqcIQS&#10;vjHAurm+qlWl3Zne8LSNHUshFColwcQ4VpyH1qBVYeFGpHQ7OG9VTKvvuPbqnMLtwJdC5NyqntIH&#10;o0Z8Mtget5OVEA5u8+m/3PQaX1o6/lBhPrJnKW9v5scHYBHn+AfDRT+pQ5Oc9m4iHdggoRSiTKiE&#10;e1EAuwBZscyB7dO0ykvgTc3/d2h+AQAA//8DAFBLAQItABQABgAIAAAAIQC2gziS/gAAAOEBAAAT&#10;AAAAAAAAAAAAAAAAAAAAAABbQ29udGVudF9UeXBlc10ueG1sUEsBAi0AFAAGAAgAAAAhADj9If/W&#10;AAAAlAEAAAsAAAAAAAAAAAAAAAAALwEAAF9yZWxzLy5yZWxzUEsBAi0AFAAGAAgAAAAhAGH/R9q4&#10;AgAAEgUAAA4AAAAAAAAAAAAAAAAALgIAAGRycy9lMm9Eb2MueG1sUEsBAi0AFAAGAAgAAAAhAHCL&#10;+ETgAAAACwEAAA8AAAAAAAAAAAAAAAAAEgUAAGRycy9kb3ducmV2LnhtbFBLBQYAAAAABAAEAPMA&#10;AAAfBgAAAAA=&#10;" fillcolor="black" stroked="f">
                <v:fill color2="black" type="pattern"/>
                <v:textbox>
                  <w:txbxContent>
                    <w:p w:rsidR="00852D68" w:rsidRPr="007024D5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7024D5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stwach handlowych </w:t>
                      </w:r>
                      <w:r w:rsidR="00F41643" w:rsidRPr="007024D5">
                        <w:rPr>
                          <w:shd w:val="clear" w:color="auto" w:fill="000000"/>
                        </w:rPr>
                        <w:t xml:space="preserve">w grudniu 2022 r. 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4D52B9" w:rsidRPr="007024D5">
                        <w:rPr>
                          <w:shd w:val="clear" w:color="auto" w:fill="000000"/>
                        </w:rPr>
                        <w:t>22,7</w:t>
                      </w:r>
                      <w:r w:rsidRPr="007024D5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502C"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W okresie styczeń–grudzień 2022 r. w porównaniu z analogicznym okresem 2021 r. sprzedaż detaliczna zwiększyła się o 16,0%.</w:t>
      </w:r>
    </w:p>
    <w:p w:rsidR="00391187" w:rsidRPr="007024D5" w:rsidRDefault="00C0502C" w:rsidP="00D20F62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 xml:space="preserve">Sprzedaż hurtowa w przedsiębiorstwach handlowych w grudniu 2022 r. (w cenach bieżących) była </w:t>
      </w:r>
      <w:r w:rsidR="004D52B9" w:rsidRPr="007024D5">
        <w:rPr>
          <w:spacing w:val="-8"/>
          <w:highlight w:val="black"/>
          <w:lang w:eastAsia="pl-PL"/>
        </w:rPr>
        <w:br/>
      </w:r>
      <w:r w:rsidRPr="007024D5">
        <w:rPr>
          <w:spacing w:val="-8"/>
          <w:highlight w:val="black"/>
          <w:lang w:eastAsia="pl-PL"/>
        </w:rPr>
        <w:t>o 6,8% mniejsza w stosunku do poprzedniego miesiąca oraz o 22,7% wyższa w odniesieniu do grudnia 2021 r., a w przedsiębiorstwach hurtowych była odpowiednio niższa o 10,4% i wyższa o 20,1%.</w:t>
      </w:r>
    </w:p>
    <w:p w:rsidR="008360F9" w:rsidRPr="007024D5" w:rsidRDefault="00C0502C" w:rsidP="0039118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highlight w:val="black"/>
          <w:lang w:eastAsia="pl-PL"/>
        </w:rPr>
        <w:t xml:space="preserve">W okresie styczeń–grudzień 2022 r. jednostki handlowe zrealizowały sprzedaż hurtową </w:t>
      </w:r>
      <w:r w:rsidR="004D52B9" w:rsidRPr="007024D5">
        <w:rPr>
          <w:highlight w:val="black"/>
          <w:lang w:eastAsia="pl-PL"/>
        </w:rPr>
        <w:br/>
      </w:r>
      <w:r w:rsidRPr="007024D5">
        <w:rPr>
          <w:highlight w:val="black"/>
          <w:lang w:eastAsia="pl-PL"/>
        </w:rPr>
        <w:t>o 25,6% większą niż przed rokiem, natomiast przedsiębiorstwa hurtowe o 29,2% wyższą.</w:t>
      </w:r>
    </w:p>
    <w:p w:rsidR="007D25F5" w:rsidRPr="007024D5" w:rsidRDefault="007D25F5" w:rsidP="00882F58">
      <w:pPr>
        <w:spacing w:line="288" w:lineRule="auto"/>
        <w:rPr>
          <w:b/>
          <w:highlight w:val="black"/>
        </w:rPr>
      </w:pPr>
      <w:r w:rsidRPr="007024D5">
        <w:rPr>
          <w:b/>
          <w:highlight w:val="black"/>
        </w:rPr>
        <w:lastRenderedPageBreak/>
        <w:t>Budownictwo mieszkaniowe</w:t>
      </w:r>
      <w:r w:rsidR="008C0962" w:rsidRPr="007024D5">
        <w:rPr>
          <w:rStyle w:val="Odwoanieprzypisudolnego"/>
          <w:b/>
          <w:highlight w:val="black"/>
        </w:rPr>
        <w:footnoteReference w:id="1"/>
      </w:r>
    </w:p>
    <w:p w:rsidR="00D67359" w:rsidRPr="007024D5" w:rsidRDefault="00C0502C" w:rsidP="00D67359">
      <w:pPr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>Według wstępnych danych, w Warszawie w grudniu 2022 r. przekazano do użytkowania 2472 mieszkania, tj. o 21,4% więcej niż przed rokiem.</w:t>
      </w:r>
    </w:p>
    <w:p w:rsidR="007D25F5" w:rsidRPr="007024D5" w:rsidRDefault="00C0502C" w:rsidP="00C2339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spacing w:val="-6"/>
          <w:highlight w:val="black"/>
          <w:lang w:eastAsia="pl-PL"/>
        </w:rPr>
        <w:t xml:space="preserve">W okresie styczeń–grudzień 2022 r. oddano do użytkowania 15384 mieszkania (o 17,0% mniej niż </w:t>
      </w:r>
      <w:r w:rsidR="004D52B9" w:rsidRPr="007024D5">
        <w:rPr>
          <w:spacing w:val="-6"/>
          <w:highlight w:val="black"/>
          <w:lang w:eastAsia="pl-PL"/>
        </w:rPr>
        <w:br/>
      </w:r>
      <w:r w:rsidRPr="007024D5">
        <w:rPr>
          <w:spacing w:val="-6"/>
          <w:highlight w:val="black"/>
          <w:lang w:eastAsia="pl-PL"/>
        </w:rPr>
        <w:t>w analogicznym okresie 2021 r.), a w województwie mazowieckim 43067 mieszkań, tj. o 3,0% mniej niż w okresie styczeń–grudzień 2021 r. Spadek liczby oddanych mieszkań odnotowano w budownictwie przeznaczonym na sprzedaż lub wynajem z 17730 do 14229, tj. o 19,7% mniej. Natomiast wzrost wystąpił w budownictwie indywidualnym z 642 do 743, tj. o 15,7% więcej. Ponadto w okresie styczeń–grudzień 2022 r. oddano do użytkowania 412 mieszkań w budownictwie spółdzielczym.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B85301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499730</wp:posOffset>
            </wp:positionH>
            <wp:positionV relativeFrom="paragraph">
              <wp:posOffset>349708</wp:posOffset>
            </wp:positionV>
            <wp:extent cx="4412615" cy="2147570"/>
            <wp:effectExtent l="0" t="0" r="6985" b="5080"/>
            <wp:wrapTopAndBottom/>
            <wp:docPr id="32" name="Obraz 32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2_kontrast\wykres 4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4. Mieszkania oddane do użytkowa</w:t>
      </w:r>
      <w:r w:rsidR="007D25F5" w:rsidRPr="007024D5">
        <w:rPr>
          <w:highlight w:val="black"/>
        </w:rPr>
        <w:t>nia</w:t>
      </w:r>
      <w:r w:rsidR="00FE45E2" w:rsidRPr="007024D5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7024D5" w:rsidRDefault="005E48D4" w:rsidP="004903F4">
      <w:pPr>
        <w:spacing w:before="300"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grudzień 2022 r. rozpoczęto budowę 13468 mieszkań, tj. o 25,3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7024D5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grudzień</w:t>
                            </w:r>
                            <w:r w:rsidR="00256706"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7024D5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13468</w:t>
                            </w:r>
                            <w:r w:rsidR="006475EF"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25,3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7024D5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7024D5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grudzień 2022 r. rozpoczęto budowę 13468 mieszkań, tj. o 25,3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3owQIAABcFAAAOAAAAZHJzL2Uyb0RvYy54bWysVMFuEzEQvSPxDyNL3EqS3SRtE3VTlZai&#10;SgUqFcTZ8Xp33ex6jO10k5w49A849V84tj/ClzB20jSCAxJiD9Z4PX5v5s2Mj44XTQ230jqFOmNJ&#10;p8dAaoG50mXGPn86f33IwHmuc16jlhlbSseOJy9fHLVmLFOssM6lBQLRbtyajFXem3G360QlG+46&#10;aKSmwwJtwz1tbdnNLW8Jvam7aa+3323R5saikM7R37P1IZtE/KKQwn8sCic91Bmj2HxcbVynYe1O&#10;jvi4tNxUSmzC4P8QRcOVJtIt1Bn3HOZW/QHVKGHRYeE7ApsuFoUSMuZA2SS937K5rriRMRcSx5mt&#10;TO7/wYoPt1cWVJ6xdMRA84ZqdIW1BC9nzmMrIfzPpRMk2hfAmZVOSSrpUqzk493Pb99LO89XimxI&#10;e2kKtgMWVwbF6uHeI0znObYP95D0B/uH0CjpVjP+eLcH/qYDCOlwr/8KGq3kDWj1+ANa4JpapVRi&#10;pZfNls+gsSuZk1+JhD+bUymVrynYC4rSaw5KxyYRNzzUtDVuTKldG0rOL97ggnoz1seZSxQzBxpP&#10;K65LeWIttpXkOWmahJvdnatrHBdApu17zImOzz1GoEVhm1BwKiEQOvXWcttPcuFBBMqDdJiOhgwE&#10;nSVJvz84GEYOPn66bqzz7yQ2EIyMWWrYCM9vL50P4fDxk0tgM9z7c1XXwS7K09oGw9lySibc8tDk&#10;8duwbF2mf/fduATCHZJaQ5ux0TAdxrA0BvY4NI3yNLm1ajJ2uOXk46DlW51HF89VvbYJtdYbcYOe&#10;a2X9YrqIvZfEQQzKTzFfktwW15NKLwsZFdoVg5amNGPu65xbyaC+0FSyUTIYhLGOm8HwIKWN3T2Z&#10;7p5wLQgqY55RlwXz1MenIIio8YRKW6go+nMkm5hp+mItNi9FGO/dffR6fs8mvwAAAP//AwBQSwME&#10;FAAGAAgAAAAhAKHlEqHhAAAADAEAAA8AAABkcnMvZG93bnJldi54bWxMj8FOwzAQRO9I/IO1SNyo&#10;45SUErKpEFJPCIkWOHBzYzeOGq+D7bSBr8c9wXG1TzNvqtVke3bUPnSOEMQsA6apcaqjFuH9bX2z&#10;BBaiJCV7RxrhWwdY1ZcXlSyVO9FGH7exZSmEQikRTIxDyXlojLYyzNygKf32zlsZ0+lbrrw8pXDb&#10;8zzLFtzKjlKDkYN+Mro5bEeLEPZu/em/3PgaXxo6/NCd+RDPiNdX0+MDsKin+AfDWT+pQ52cdm4k&#10;FViPsMzvi4QizOeLNOpMiEzkwHYIhbgtgNcV/z+i/gUAAP//AwBQSwECLQAUAAYACAAAACEAtoM4&#10;kv4AAADhAQAAEwAAAAAAAAAAAAAAAAAAAAAAW0NvbnRlbnRfVHlwZXNdLnhtbFBLAQItABQABgAI&#10;AAAAIQA4/SH/1gAAAJQBAAALAAAAAAAAAAAAAAAAAC8BAABfcmVscy8ucmVsc1BLAQItABQABgAI&#10;AAAAIQB0Ux3owQIAABcFAAAOAAAAAAAAAAAAAAAAAC4CAABkcnMvZTJvRG9jLnhtbFBLAQItABQA&#10;BgAIAAAAIQCh5RKh4QAAAAwBAAAPAAAAAAAAAAAAAAAAABsFAABkcnMvZG93bnJldi54bWxQSwUG&#10;AAAAAAQABADzAAAAKQYAAAAA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7024D5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grudzień</w:t>
                      </w:r>
                      <w:r w:rsidR="00256706" w:rsidRPr="007024D5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7024D5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13468</w:t>
                      </w:r>
                      <w:r w:rsidR="006475EF" w:rsidRPr="007024D5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mieszkań, tj. o 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25,3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7024D5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7024D5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rozpoczęto budowę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1582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mieszkań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,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tj. o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58,2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więcej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2021 r</w:t>
      </w:r>
      <w:r w:rsidR="00DD44AE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FA5360" w:rsidRPr="007024D5" w:rsidRDefault="00DD6EB6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W okresie styczeń–grudzień 2022 r. rozpoczęto budowę 13468 mieszkań (o 25,3% mniej niż w analogicznym okresie 2021 r.), z czego: 12815 w budownictwie przeznaczonym na sprzedaż lub wynajem, 502 </w:t>
      </w:r>
      <w:r w:rsidR="004D52B9"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t>w budownictwie indywidualnym, 120 w budownictwie spółdzielczym, 31 w budownictwie zakładowym.</w:t>
      </w:r>
    </w:p>
    <w:p w:rsidR="00C03DD6" w:rsidRPr="007024D5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293E2A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z projektem budowlanym 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1702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była o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41,3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A92F03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ni</w:t>
      </w:r>
      <w:r w:rsidR="00530AA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ższa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przed rokiem.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</w:p>
    <w:p w:rsidR="007D25F5" w:rsidRPr="007024D5" w:rsidRDefault="00DD6EB6" w:rsidP="009A7A00">
      <w:pPr>
        <w:spacing w:line="288" w:lineRule="auto"/>
        <w:rPr>
          <w:rFonts w:eastAsia="Times New Roman" w:cs="Times New Roman"/>
          <w:spacing w:val="-10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10"/>
          <w:szCs w:val="19"/>
          <w:highlight w:val="black"/>
          <w:lang w:eastAsia="pl-PL"/>
        </w:rPr>
        <w:t>W okresie styczeń–grudzień 2022 r. liczba mieszkań, na budowę których wydano pozwolenia lub dla których dokonano zgłoszenia z projektem budowlanym wyniosła 20396 (o 4,0% więcej niż w analogicznym okresie 2021 r.), w tym 528 mieszkań w budynkach realizowanych przez inwestorów indywidualnych.</w:t>
      </w:r>
    </w:p>
    <w:p w:rsidR="007D25F5" w:rsidRPr="007024D5" w:rsidRDefault="00DD6EB6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styczeń–grudzień 2022 r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. wyniosła 63,0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zmniejszyła się w stosunku do analogicznego okresu 2021 r. o 1,8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. Przeciętna powierzchnia użytkowa w budownictwie indywidualnym wyniosła 177,8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16,6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 niż </w:t>
      </w:r>
      <w:r w:rsidR="004D52B9"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w analogicznym okresie 2021 r.), w budownictwie spółdzielczym – 58,4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, w budownictwie przeznaczonym na sprzedaż lub wynajem – 57,2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3,1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mniej).</w:t>
      </w:r>
    </w:p>
    <w:p w:rsidR="007D25F5" w:rsidRPr="007024D5" w:rsidRDefault="00E74DA8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8255" b="8255"/>
                <wp:wrapTight wrapText="bothSides">
                  <wp:wrapPolygon edited="0">
                    <wp:start x="0" y="0"/>
                    <wp:lineTo x="0" y="21442"/>
                    <wp:lineTo x="21465" y="21442"/>
                    <wp:lineTo x="21465" y="0"/>
                    <wp:lineTo x="0" y="0"/>
                  </wp:wrapPolygon>
                </wp:wrapTight>
                <wp:docPr id="30" name="Pole tekstowe 30" descr="W końcu grud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grudnia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grudni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ux2wIAAE4FAAAOAAAAZHJzL2Uyb0RvYy54bWysVM1uEzEQviPxDpbPkJ8laZpVN1VpKUIq&#10;UKkgzo7tzTrxehbbm01yrMhDIB6DRyB5L8ZOmgY4ICH2YNk7M9/MfPNzdr4oNZlL6xSYjHZbHUqk&#10;4SCUmWT044fr56eUOM+MYBqMzOhSOno+evrkrKlSmUABWkhLEMS4tKkyWnhfpe2244UsmWtBJQ0K&#10;c7Al8/i0k7awrEH0UreTTuek3YAVlQUuncO/VzshHUX8PJfcv89zJz3RGcXYfDxtPMfhbI/OWDqx&#10;rCoU34fB/iGKkimDTg9QV8wzUlv1B1SpuAUHuW9xKNuQ54rLmANm0+38ls1dwSoZc0FyXHWgyf0/&#10;WP5ufmuJEhl9gfQYVmKNbkFL4uXMeWgkCf+FdBxJ+0RmsP3CazKxtTCKkaSTJMS20G6qFV8ZJadu&#10;tVkHebX5SioQpQL/43tDGim29/WEWBArNq0JlqxhYoU9MSVipdj2nmkD229cxXaBRm3vl2QqhQHn&#10;Z4qgUVlPN2suiVMI/asNukTAXLopGMTZrJ9hSPUMGhQoTIUXJoS3WWMHKK8xxzeYnDeMKBN7i09Z&#10;aIWmcikyclchJ37xEhbY0rGsrroBPnPEwGXBzEReWIy/kExgKbrBsn1kusNxAWTcvAWB7ljtIQIt&#10;cluGPsHKE0RHbpeHNpQLT3hwOUj6ybBPCUdZtzcYDJOT6IOlD+aVdf61hBLTdtjTFvs8wrP5jfMh&#10;HJY+qARvFfP+Wmkd7vnkUttwcXYyxiuZszAb8dt7OaiM/667VwkOj5xoQ5qMDvtJP4ZlIHiPs1Yq&#10;jwOvVZnR04NPlgYuXxkRVTxTendHVG325AY+d8z6xXgRW7YbqQ/Mj0EskW4LuwHHhYSXAuyKkgaH&#10;O6Puc82spES/MViyYbfXC9sgPnr9QYIPeywZH0uY4QiVUU/J7nrp4wYJJBq4wNLmKpL+GMk+Zhza&#10;WIv9gglb4fgdtR7X4OgnAAAA//8DAFBLAwQUAAYACAAAACEA+9GYg+AAAAALAQAADwAAAGRycy9k&#10;b3ducmV2LnhtbEyPMU/DMBSEdyT+g/WQ2Fo7odAoxKkQUieEBAWGbm78GkeNn4PttIFfjzuV8XSn&#10;u++q1WR7dkQfOkcSsrkAhtQ43VEr4fNjPSuAhahIq94RSvjBAKv6+qpSpXYnesfjJrYslVAolQQT&#10;41ByHhqDVoW5G5CSt3feqpikb7n26pTKbc9zIR64VR2lBaMGfDbYHDajlRD2br313258i68NHX5p&#10;ab6yFylvb6anR2ARp3gJwxk/oUOdmHZuJB1YL6HIi4QeJcyKBbBzIBPiHthOQp4v7oDXFf//of4D&#10;AAD//wMAUEsBAi0AFAAGAAgAAAAhALaDOJL+AAAA4QEAABMAAAAAAAAAAAAAAAAAAAAAAFtDb250&#10;ZW50X1R5cGVzXS54bWxQSwECLQAUAAYACAAAACEAOP0h/9YAAACUAQAACwAAAAAAAAAAAAAAAAAv&#10;AQAAX3JlbHMvLnJlbHNQSwECLQAUAAYACAAAACEAz4WrsdsCAABOBQAADgAAAAAAAAAAAAAAAAAu&#10;AgAAZHJzL2Uyb0RvYy54bWxQSwECLQAUAAYACAAAACEA+9GYg+AAAAALAQAADwAAAAAAAAAAAAAA&#10;AAA1BQAAZHJzL2Rvd25yZXYueG1sUEsFBgAAAAAEAAQA8wAAAEIGAAAAAA==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2F2DAA" w:rsidRPr="007024D5">
                        <w:rPr>
                          <w:shd w:val="clear" w:color="auto" w:fill="000000"/>
                        </w:rPr>
                        <w:t>grudnia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7024D5">
                        <w:rPr>
                          <w:shd w:val="clear" w:color="auto" w:fill="000000"/>
                        </w:rPr>
                        <w:t>dług r</w:t>
                      </w:r>
                      <w:r w:rsidR="00E74DA8" w:rsidRPr="007024D5">
                        <w:rPr>
                          <w:shd w:val="clear" w:color="auto" w:fill="000000"/>
                        </w:rPr>
                        <w:t>odzaju prowadzonej dzia</w:t>
                      </w:r>
                      <w:r w:rsidRPr="007024D5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7024D5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7024D5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Podmioty gospodarki narodowej</w:t>
      </w:r>
      <w:r w:rsidR="008C0962" w:rsidRPr="007024D5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7024D5">
        <w:rPr>
          <w:rFonts w:ascii="Fira Sans" w:hAnsi="Fira Sans"/>
          <w:b/>
          <w:highlight w:val="black"/>
        </w:rPr>
        <w:t xml:space="preserve">  </w:t>
      </w:r>
    </w:p>
    <w:p w:rsidR="00D67359" w:rsidRPr="007024D5" w:rsidRDefault="00DD6EB6" w:rsidP="006475EF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końcu grudnia 2022 r. w rejestrze REGON na terenie Warszawy było zarejestrowanych 525475 podmiotów gospodarki narodowej, co stanowiło 54,2% zbioru województwa mazowieckiego.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listopadem 2022 r. liczba podmiotów gospodarki narodowej zwiększyła się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 2382 (tj. o 0,5%), a w stosunku do grudnia 2021 r. wzrosła o 26405 (tj. o 5,3%).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grudnia br. do rejestru REGON wpisanych było 237930 osób prawnych </w:t>
      </w:r>
      <w:r w:rsidR="002F2DAA" w:rsidRPr="007024D5">
        <w:rPr>
          <w:rFonts w:eastAsia="Times New Roman" w:cs="Times New Roman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zCs w:val="19"/>
          <w:highlight w:val="black"/>
          <w:lang w:eastAsia="pl-PL"/>
        </w:rPr>
        <w:t xml:space="preserve">i jednostek organizacyjnych niemających osobowości prawnej, w tym 167965 spółek handlowych. Liczba tych podmiotów wzrosła w stosunku do poprzedniego miesiąca odpowiednio </w:t>
      </w:r>
      <w:r w:rsidR="002F2DAA" w:rsidRPr="007024D5">
        <w:rPr>
          <w:rFonts w:eastAsia="Times New Roman" w:cs="Times New Roman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zCs w:val="19"/>
          <w:highlight w:val="black"/>
          <w:lang w:eastAsia="pl-PL"/>
        </w:rPr>
        <w:t>o 0,4% i 0,6%, natomiast w skali roku odpowiednio o 5,4% i 6,9%.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grudnia 2022 r. wyniosła 287545 i w porównaniu z listopadem 2022 r. była wyższa o 0,5%, a w stosunku do analogicznego okresu poprzedniego roku </w:t>
      </w:r>
      <w:r w:rsidR="000A09A5">
        <w:rPr>
          <w:rFonts w:eastAsia="Times New Roman" w:cs="Times New Roman"/>
          <w:szCs w:val="19"/>
          <w:highlight w:val="black"/>
          <w:lang w:eastAsia="pl-PL"/>
        </w:rPr>
        <w:t>zwiększyła</w:t>
      </w:r>
      <w:r w:rsidRPr="007024D5">
        <w:rPr>
          <w:rFonts w:eastAsia="Times New Roman" w:cs="Times New Roman"/>
          <w:szCs w:val="19"/>
          <w:highlight w:val="black"/>
          <w:lang w:eastAsia="pl-PL"/>
        </w:rPr>
        <w:t xml:space="preserve"> się o 5,2%.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Warszawie, w grudniu 2022 r., najwięcej było podmiotów zajmujących się: działalnością profesjonalną, naukową i techniczną (19,4% ogółu zarejestrowanych jednostek), handlem; naprawą pojazdów samochodowych (17,5%) oraz informacją i komunikacją (11,8%).</w:t>
      </w:r>
      <w:bookmarkStart w:id="0" w:name="_GoBack"/>
      <w:bookmarkEnd w:id="0"/>
    </w:p>
    <w:p w:rsidR="00D67359" w:rsidRPr="007024D5" w:rsidRDefault="00DD6EB6" w:rsidP="00C23397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listopadem 2022 r. liczba podmiotów zwiększyła się m.in. w sekcjach: wytwarzanie i zaopatrywanie w energię elektryczną, gaz, parę wodną i gorącą wodę (o 2,4%), górnictwo i wydobywanie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informacja i komunikacja (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 1,1%), administrowanie i d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ziałalność wspierająca (o 0,7%)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. Spadła natomiast liczba podmiotów w sekcji administracja publiczna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i obrona narodowa; obowiązkowe zabezpieczenia społeczne (o 0,2%).</w:t>
      </w:r>
    </w:p>
    <w:p w:rsidR="007D25F5" w:rsidRPr="007024D5" w:rsidRDefault="00DD6EB6" w:rsidP="00896C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stosunku do grudnia 2021 r. największy wzrost liczby podmiotów odnotowano w sekcjach: informacja i komunikacja (o 16,8%), wytwarzanie i zaopatrywanie w energię elektryczną, gaz, parę wodną i gorącą wodę (o 16,7%), administrowanie i działalność wspierająca (o 7,0%), opieka zdrowotna i pomoc społeczna (o 6,2%), edukacja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6,1%), budownictwo (o 6,0%)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B85301">
        <w:rPr>
          <w:spacing w:val="-2"/>
          <w:szCs w:val="19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5122545" cy="1889760"/>
            <wp:effectExtent l="0" t="0" r="1905" b="0"/>
            <wp:wrapTopAndBottom/>
            <wp:docPr id="36" name="Obraz 36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2\12_kontrast\wykres 5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5. Podmioty nowo zarejestrowane i wyrejestrowan</w:t>
      </w:r>
      <w:r w:rsidR="007D25F5" w:rsidRPr="007024D5">
        <w:rPr>
          <w:highlight w:val="black"/>
        </w:rPr>
        <w:t>e</w:t>
      </w:r>
    </w:p>
    <w:p w:rsidR="00FE45E2" w:rsidRPr="007024D5" w:rsidRDefault="002F2DAA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1996440</wp:posOffset>
                </wp:positionV>
                <wp:extent cx="1565910" cy="1343660"/>
                <wp:effectExtent l="0" t="0" r="0" b="8890"/>
                <wp:wrapTight wrapText="bothSides">
                  <wp:wrapPolygon edited="0">
                    <wp:start x="0" y="0"/>
                    <wp:lineTo x="0" y="21437"/>
                    <wp:lineTo x="21285" y="21437"/>
                    <wp:lineTo x="21285" y="0"/>
                    <wp:lineTo x="0" y="0"/>
                  </wp:wrapPolygon>
                </wp:wrapTight>
                <wp:docPr id="31" name="Pole tekstowe 31" descr="W grudniu 2022 r. liczba nowo zarejestrowanych podmiotów była o 4,0% mniejsza niż miesiąc wcześniej, a liczba zawieszonych działalności zwiększyła się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7024D5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4,0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896CC4" w:rsidRPr="007024D5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7C0186" w:rsidRPr="007024D5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7024D5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7024D5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ności </w:t>
                            </w:r>
                            <w:r w:rsidR="008F566D" w:rsidRPr="007024D5">
                              <w:rPr>
                                <w:shd w:val="clear" w:color="auto" w:fill="000000"/>
                              </w:rPr>
                              <w:t>z</w:t>
                            </w:r>
                            <w:r w:rsidR="00896CC4" w:rsidRPr="007024D5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="008F566D" w:rsidRPr="007024D5">
                              <w:rPr>
                                <w:shd w:val="clear" w:color="auto" w:fill="000000"/>
                              </w:rPr>
                              <w:t>szyła się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grudniu 2022 r. liczba nowo zarejestrowanych podmiotów była o 4,0% mniejsza niż miesiąc wcześniej, a liczba zawieszonych działalności zwiększyła się o 1,3%" style="position:absolute;margin-left:417.9pt;margin-top:157.2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pPzgIAADMFAAAOAAAAZHJzL2Uyb0RvYy54bWysVM1u1DAQviPxDiNLvZXNZv9oV02r0lJU&#10;qUClgjg7jrNx63iC7d3s5ojEQ1R9DK7caN+LsXdbVnBAQuRgjTP2N/N9M+ODo2WtYSGtU2gylvb6&#10;DKQRWCgzy9jHD2cv9hg4z03BNRqZsZV07Ojw+bODtpnKAVaoC2mBQIybtk3GKu+baZI4Ucmaux42&#10;0pCzRFtzT1s7SwrLW0KvdTLo9ydJi7ZoLArpHP09XTvZYcQvSyn8+7J00oPOGOXm42rjmoc1OTzg&#10;05nlTaXEJg3+D1nUXBkK+gR1yj2HuVV/QNVKWHRY+p7AOsGyVEJGDsQm7f/G5qrijYxcSBzXPMnk&#10;/h+seLe4tKCKjA1TBobXVKNL1BK8vHEeWwnhfyGdINE+wczOC6PmMOgPBmB7oJXocg4GW4SOW3kt&#10;nbfYcrMSFTRY1Ar9j28t5KuHLxwQRrv9HaiNkteuo2vq4TvUSjp1/1VAKzr5cBd8u8AfkTsqtnQd&#10;RsCiU5xwtMGHO6Gga9X97Y3rIjZh3FKAdHe4Q2VWXhORc2LgDQdlYgOJax7q3TZuSrSvGiLul69w&#10;SX0ba+eaCxQ3jticVNzM5LElKpXkBemdhpvJ1tU1jgsgefsWCwrH5x4j0LK0dWgGKi8QOvXd6qnX&#10;5NKDCCHHk/F+Si5BvnQ4Gk4msRsTPn283ljn30isIRgZs9TMEZ4vLpwP6fDp45EQreHenymtg13O&#10;TrQNhrOznExY8DAA8YtMto7kfz+7ORICbgXRBtqM7Y8H45iWwRA9DlStPE21VnXG9p5i8mnQ8rUp&#10;4hHPlV7bhKrNRtyg51pZv8yXsS/TwWPRcixWJLfF9RTTq0NGhbZj0NIEZ8x9nlMPMtDnhkq2n45G&#10;YeTjZjR+OaCN3fbk2x5uBEFlzDNYmyc+PhNBRIPHVNpSRdFDD6wz2eRMkxlrsXlFwuhv7+OpX2/d&#10;4U8AAAD//wMAUEsDBBQABgAIAAAAIQCITJBe4QAAAAwBAAAPAAAAZHJzL2Rvd25yZXYueG1sTI/N&#10;TsMwEITvSLyDtUjcqJ30hyhkUyGknhASFDhwc2M3jhqvg+20gafHPZXbjnY08021nmzPjtqHzhFC&#10;NhPANDVOddQifLxv7gpgIUpSsnekEX50gHV9fVXJUrkTvenjNrYshVAoJYKJcSg5D43RVoaZGzSl&#10;3955K2OSvuXKy1MKtz3PhVhxKztKDUYO+sno5rAdLULYu82X/3bja3xp6PBL9+Yze0a8vZkeH4BF&#10;PcWLGc74CR3qxLRzI6nAeoRivkzoEWGeLRbAzg5R5OnaISzzlQBeV/z/iPoPAAD//wMAUEsBAi0A&#10;FAAGAAgAAAAhALaDOJL+AAAA4QEAABMAAAAAAAAAAAAAAAAAAAAAAFtDb250ZW50X1R5cGVzXS54&#10;bWxQSwECLQAUAAYACAAAACEAOP0h/9YAAACUAQAACwAAAAAAAAAAAAAAAAAvAQAAX3JlbHMvLnJl&#10;bHNQSwECLQAUAAYACAAAACEAEAiKT84CAAAzBQAADgAAAAAAAAAAAAAAAAAuAgAAZHJzL2Uyb0Rv&#10;Yy54bWxQSwECLQAUAAYACAAAACEAiEyQXuEAAAAMAQAADwAAAAAAAAAAAAAAAAAoBQAAZHJzL2Rv&#10;d25yZXYueG1sUEsFBgAAAAAEAAQA8wAAADYGAAAAAA==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2F2DAA" w:rsidRPr="007024D5">
                        <w:rPr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7024D5">
                        <w:rPr>
                          <w:shd w:val="clear" w:color="auto" w:fill="000000"/>
                        </w:rPr>
                        <w:t>wo zarejestrowanych pod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2F2DAA" w:rsidRPr="007024D5">
                        <w:rPr>
                          <w:shd w:val="clear" w:color="auto" w:fill="000000"/>
                        </w:rPr>
                        <w:t>4,0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896CC4" w:rsidRPr="007024D5">
                        <w:rPr>
                          <w:shd w:val="clear" w:color="auto" w:fill="000000"/>
                        </w:rPr>
                        <w:t>mniej</w:t>
                      </w:r>
                      <w:r w:rsidR="007C0186" w:rsidRPr="007024D5">
                        <w:rPr>
                          <w:shd w:val="clear" w:color="auto" w:fill="000000"/>
                        </w:rPr>
                        <w:t>sza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7024D5">
                        <w:rPr>
                          <w:shd w:val="clear" w:color="auto" w:fill="000000"/>
                        </w:rPr>
                        <w:t>,</w:t>
                      </w:r>
                      <w:r w:rsidR="00CA567C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7024D5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ności </w:t>
                      </w:r>
                      <w:r w:rsidR="008F566D" w:rsidRPr="007024D5">
                        <w:rPr>
                          <w:shd w:val="clear" w:color="auto" w:fill="000000"/>
                        </w:rPr>
                        <w:t>z</w:t>
                      </w:r>
                      <w:r w:rsidR="00896CC4" w:rsidRPr="007024D5">
                        <w:rPr>
                          <w:shd w:val="clear" w:color="auto" w:fill="000000"/>
                        </w:rPr>
                        <w:t>więk</w:t>
                      </w:r>
                      <w:r w:rsidR="008F566D" w:rsidRPr="007024D5">
                        <w:rPr>
                          <w:shd w:val="clear" w:color="auto" w:fill="000000"/>
                        </w:rPr>
                        <w:t>szyła się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o </w:t>
                      </w:r>
                      <w:r w:rsidR="002F2DAA" w:rsidRPr="007024D5">
                        <w:rPr>
                          <w:shd w:val="clear" w:color="auto" w:fill="000000"/>
                        </w:rPr>
                        <w:t>1,3</w:t>
                      </w:r>
                      <w:r w:rsidRPr="007024D5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grudniu 2022 r. do rejestru REGON wpisane zostały 3643 nowe podmioty, tj. o 4,0% mniej niż w poprzednim miesiącu. Wśród nowo zarejestrowanych podmiotów przeważały osoby fizyczne prowadzące działalność gospodarczą – 2342 (o 5,6% mniej niż w listopadzie 2022 r.). Liczba nowo zarejestrowanych spółek handlowych była mniejsza niż przed miesiącem o 5,5%, w tym spółek z ograniczoną odpowiedzialnością – mniejsza o 7,3%.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grudniu 2022 r. wykreślono z rejestru REGON 1409 podmiotów (wobec 1388 w poprzednim miesiącu), w tym 1052 osoby fizyczne prowadzące działalność gospodarczą (o 14,5% więcej).</w:t>
      </w:r>
    </w:p>
    <w:p w:rsidR="00535A41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grudnia 2022 r. w rejestrze REGON 57210 podmiotów miało zawieszoną działalność (o 1,3% więcej niż przed miesiącem). Zdecydowaną większość stanowiły osoby fizyczne prowadzące działalność gospodarczą (85,0%).</w:t>
      </w:r>
    </w:p>
    <w:p w:rsidR="004903F4" w:rsidRPr="007024D5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694AF0" w:rsidRPr="007024D5" w:rsidRDefault="007D25F5" w:rsidP="00A91006">
      <w:pPr>
        <w:spacing w:line="288" w:lineRule="auto"/>
        <w:rPr>
          <w:sz w:val="18"/>
          <w:highlight w:val="black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7024D5" w:rsidRDefault="00DA331D" w:rsidP="00DA331D">
      <w:pPr>
        <w:spacing w:before="360"/>
        <w:rPr>
          <w:sz w:val="18"/>
          <w:highlight w:val="black"/>
        </w:rPr>
        <w:sectPr w:rsidR="00DA331D" w:rsidRPr="007024D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7024D5" w:rsidTr="007024D5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7024D5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7024D5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7024D5" w:rsidRDefault="000D1A42" w:rsidP="00D4492B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7024D5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7024D5" w:rsidRDefault="00FC791C" w:rsidP="00D4492B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7024D5">
              <w:rPr>
                <w:highlight w:val="black"/>
              </w:rPr>
              <w:t>p.o. Dyrektor Agnieszka Ajdyn</w:t>
            </w:r>
          </w:p>
          <w:p w:rsidR="00DE2400" w:rsidRPr="007024D5" w:rsidRDefault="00DE2400" w:rsidP="00D4492B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ind w:left="288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7024D5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7024D5">
              <w:rPr>
                <w:rFonts w:cs="Arial"/>
                <w:sz w:val="20"/>
                <w:highlight w:val="black"/>
              </w:rPr>
              <w:t>Rozpowszechnianie:</w:t>
            </w:r>
            <w:r w:rsidRPr="007024D5">
              <w:rPr>
                <w:rFonts w:cs="Arial"/>
                <w:sz w:val="20"/>
                <w:highlight w:val="black"/>
              </w:rPr>
              <w:br/>
            </w:r>
            <w:r w:rsidR="002774DD" w:rsidRPr="007024D5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7024D5" w:rsidRDefault="002774DD" w:rsidP="00D4492B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7024D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7024D5" w:rsidRDefault="002774DD" w:rsidP="00D4492B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7024D5" w:rsidRDefault="002774DD" w:rsidP="00D4492B">
            <w:pPr>
              <w:rPr>
                <w:highlight w:val="black"/>
                <w:lang w:val="fi-FI"/>
              </w:rPr>
            </w:pPr>
          </w:p>
          <w:p w:rsidR="002774DD" w:rsidRPr="007024D5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7024D5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7024D5" w:rsidTr="007024D5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7024D5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7024D5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7024D5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7024D5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:rsidR="003E76F6" w:rsidRPr="007024D5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7024D5">
              <w:rPr>
                <w:sz w:val="20"/>
                <w:highlight w:val="black"/>
                <w:lang w:val="en-GB"/>
              </w:rPr>
              <w:t>Tel</w:t>
            </w:r>
            <w:r w:rsidR="002774DD" w:rsidRPr="007024D5">
              <w:rPr>
                <w:sz w:val="20"/>
                <w:highlight w:val="black"/>
                <w:lang w:val="en-GB"/>
              </w:rPr>
              <w:t>.</w:t>
            </w:r>
            <w:r w:rsidRPr="007024D5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7024D5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7024D5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7024D5">
              <w:rPr>
                <w:b/>
                <w:sz w:val="20"/>
                <w:highlight w:val="black"/>
                <w:lang w:val="en-GB"/>
              </w:rPr>
              <w:t>e-mail:</w:t>
            </w:r>
            <w:r w:rsidRPr="007024D5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7024D5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7024D5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7024D5" w:rsidRDefault="002820E0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2E306C7D" wp14:editId="12BEBD1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24765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7024D5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7024D5" w:rsidTr="007024D5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7024D5" w:rsidRDefault="002820E0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591EC5E" wp14:editId="1A25960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27940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7024D5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4064" behindDoc="0" locked="0" layoutInCell="1" allowOverlap="1" wp14:anchorId="7690F6A6" wp14:editId="32533EBC">
                  <wp:simplePos x="0" y="0"/>
                  <wp:positionH relativeFrom="column">
                    <wp:posOffset>161260</wp:posOffset>
                  </wp:positionH>
                  <wp:positionV relativeFrom="paragraph">
                    <wp:posOffset>70780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7024D5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7024D5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6112" behindDoc="0" locked="0" layoutInCell="1" allowOverlap="1" wp14:anchorId="661E9B9D" wp14:editId="3F44C933">
                  <wp:simplePos x="0" y="0"/>
                  <wp:positionH relativeFrom="column">
                    <wp:posOffset>160758</wp:posOffset>
                  </wp:positionH>
                  <wp:positionV relativeFrom="paragraph">
                    <wp:posOffset>74428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8160" behindDoc="0" locked="0" layoutInCell="1" allowOverlap="1" wp14:anchorId="7094DD64" wp14:editId="19FE49CE">
                  <wp:simplePos x="0" y="0"/>
                  <wp:positionH relativeFrom="column">
                    <wp:posOffset>161157</wp:posOffset>
                  </wp:positionH>
                  <wp:positionV relativeFrom="paragraph">
                    <wp:posOffset>93832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7024D5" w:rsidTr="007024D5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0804E8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70208" behindDoc="0" locked="0" layoutInCell="1" allowOverlap="1" wp14:anchorId="11BC6F09" wp14:editId="04FC564F">
                  <wp:simplePos x="0" y="0"/>
                  <wp:positionH relativeFrom="column">
                    <wp:posOffset>160330</wp:posOffset>
                  </wp:positionH>
                  <wp:positionV relativeFrom="paragraph">
                    <wp:posOffset>55880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7024D5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7024D5" w:rsidTr="007024D5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DE2400" w:rsidRPr="00410C23" w:rsidRDefault="002820E0" w:rsidP="00747B8C">
            <w:pPr>
              <w:shd w:val="clear" w:color="auto" w:fill="D9D9D9" w:themeFill="background1" w:themeFillShade="D9"/>
              <w:rPr>
                <w:b/>
              </w:rPr>
            </w:pPr>
            <w:r w:rsidRPr="000804E8">
              <w:rPr>
                <w:noProof/>
                <w:color w:val="FFFFFF" w:themeColor="background1"/>
                <w:highlight w:val="black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51764DB2" wp14:editId="428F7490">
                  <wp:simplePos x="0" y="0"/>
                  <wp:positionH relativeFrom="column">
                    <wp:posOffset>4586443</wp:posOffset>
                  </wp:positionH>
                  <wp:positionV relativeFrom="paragraph">
                    <wp:posOffset>100404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DE2400" w:rsidRPr="007024D5">
              <w:rPr>
                <w:b/>
                <w:highlight w:val="black"/>
              </w:rPr>
              <w:t>Powiązane opracowania</w:t>
            </w:r>
          </w:p>
          <w:p w:rsidR="00DE2400" w:rsidRPr="007024D5" w:rsidRDefault="00CF18EE" w:rsidP="00747B8C">
            <w:pPr>
              <w:rPr>
                <w:rStyle w:val="Hipercze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begin"/>
            </w:r>
            <w:r w:rsidR="00CE398A" w:rsidRPr="007024D5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7024D5">
              <w:rPr>
                <w:rFonts w:cs="Times New Roman"/>
                <w:highlight w:val="black"/>
              </w:rPr>
              <w:fldChar w:fldCharType="separate"/>
            </w:r>
            <w:r w:rsidR="000D1A42" w:rsidRPr="007024D5">
              <w:rPr>
                <w:rStyle w:val="Hipercze"/>
                <w:highlight w:val="black"/>
              </w:rPr>
              <w:t>Komunikaty i biuletyny</w:t>
            </w:r>
          </w:p>
          <w:p w:rsidR="00DE2400" w:rsidRPr="007024D5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end"/>
            </w:r>
            <w:r w:rsidR="00B16871" w:rsidRPr="007024D5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7024D5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begin"/>
            </w:r>
            <w:r w:rsidR="00CE398A" w:rsidRPr="007024D5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7024D5">
              <w:rPr>
                <w:rFonts w:cs="Times New Roman"/>
                <w:highlight w:val="black"/>
              </w:rPr>
              <w:fldChar w:fldCharType="separate"/>
            </w:r>
            <w:r w:rsidR="007B308C" w:rsidRPr="007024D5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7024D5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end"/>
            </w:r>
            <w:r w:rsidR="00B16871" w:rsidRPr="007024D5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7024D5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7024D5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7024D5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7024D5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7024D5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7024D5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7024D5" w:rsidRDefault="00C42CDC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7024D5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7024D5">
              <w:rPr>
                <w:rStyle w:val="Hipercze"/>
                <w:highlight w:val="black"/>
              </w:rPr>
              <w:t xml:space="preserve"> </w:t>
            </w:r>
          </w:p>
          <w:p w:rsidR="00DE2400" w:rsidRPr="007024D5" w:rsidRDefault="00C42CDC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7024D5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7024D5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7024D5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7024D5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024D5" w:rsidTr="007024D5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7024D5" w:rsidRDefault="000470AA" w:rsidP="002820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7024D5" w:rsidRDefault="000470AA" w:rsidP="002820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7024D5" w:rsidRDefault="000470AA" w:rsidP="000470AA">
      <w:pPr>
        <w:rPr>
          <w:sz w:val="20"/>
          <w:highlight w:val="black"/>
        </w:rPr>
      </w:pPr>
    </w:p>
    <w:p w:rsidR="000470AA" w:rsidRPr="007024D5" w:rsidRDefault="000470AA" w:rsidP="000470AA">
      <w:pPr>
        <w:rPr>
          <w:sz w:val="18"/>
          <w:highlight w:val="black"/>
        </w:rPr>
      </w:pPr>
    </w:p>
    <w:p w:rsidR="00D261A2" w:rsidRPr="007024D5" w:rsidRDefault="00D261A2" w:rsidP="00AD0E56">
      <w:pPr>
        <w:rPr>
          <w:sz w:val="18"/>
          <w:highlight w:val="black"/>
        </w:rPr>
      </w:pPr>
    </w:p>
    <w:sectPr w:rsidR="00D261A2" w:rsidRPr="007024D5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CDC" w:rsidRDefault="00C42CDC" w:rsidP="000662E2">
      <w:pPr>
        <w:spacing w:after="0" w:line="240" w:lineRule="auto"/>
      </w:pPr>
      <w:r>
        <w:separator/>
      </w:r>
    </w:p>
  </w:endnote>
  <w:endnote w:type="continuationSeparator" w:id="0">
    <w:p w:rsidR="00C42CDC" w:rsidRDefault="00C42C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42118A4-6E6A-4A09-ABED-9C219B469B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6D586C6-B7E2-4C73-90A2-2CE3C1DB4DD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986178DF-BD96-4453-8F6F-AF70B9B314E8}"/>
    <w:embedBold r:id="rId4" w:fontKey="{D17BBF75-D75B-4FB0-8D7A-7191D1838DC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6A350A8D-D0EE-4EC9-AC44-6F21026A464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9A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9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9A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CDC" w:rsidRDefault="00C42CDC" w:rsidP="000662E2">
      <w:pPr>
        <w:spacing w:after="0" w:line="240" w:lineRule="auto"/>
      </w:pPr>
      <w:r>
        <w:separator/>
      </w:r>
    </w:p>
  </w:footnote>
  <w:footnote w:type="continuationSeparator" w:id="0">
    <w:p w:rsidR="00C42CDC" w:rsidRDefault="00C42CDC" w:rsidP="000662E2">
      <w:pPr>
        <w:spacing w:after="0" w:line="240" w:lineRule="auto"/>
      </w:pPr>
      <w:r>
        <w:continuationSeparator/>
      </w:r>
    </w:p>
  </w:footnote>
  <w:footnote w:id="1">
    <w:p w:rsidR="008C0962" w:rsidRPr="00B85301" w:rsidRDefault="008C0962" w:rsidP="00B85301">
      <w:pPr>
        <w:pStyle w:val="Przypis"/>
        <w:shd w:val="clear" w:color="auto" w:fill="000000" w:themeFill="text1"/>
        <w:rPr>
          <w:highlight w:val="black"/>
          <w:lang w:val="pl-PL"/>
        </w:rPr>
      </w:pPr>
      <w:r w:rsidRPr="00B85301">
        <w:rPr>
          <w:rStyle w:val="Odwoanieprzypisudolnego"/>
          <w:highlight w:val="black"/>
        </w:rPr>
        <w:footnoteRef/>
      </w:r>
      <w:r w:rsidRPr="00B85301">
        <w:rPr>
          <w:highlight w:val="black"/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B85301">
      <w:pPr>
        <w:pStyle w:val="Przypis"/>
        <w:shd w:val="clear" w:color="auto" w:fill="000000" w:themeFill="text1"/>
        <w:rPr>
          <w:lang w:val="pl-PL"/>
        </w:rPr>
      </w:pPr>
      <w:r w:rsidRPr="00B85301">
        <w:rPr>
          <w:rStyle w:val="Odwoanieprzypisudolnego"/>
          <w:highlight w:val="black"/>
        </w:rPr>
        <w:footnoteRef/>
      </w:r>
      <w:r w:rsidRPr="00B85301">
        <w:rPr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7024D5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7024D5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7024D5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7024D5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7024D5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7024D5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7024D5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7024D5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024D5" w:rsidRPr="007024D5" w:rsidRDefault="007024D5" w:rsidP="007024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7024D5" w:rsidRPr="007024D5" w:rsidRDefault="007024D5" w:rsidP="007024D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2820E0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3342E2DF" wp14:editId="28065E8E">
          <wp:simplePos x="0" y="0"/>
          <wp:positionH relativeFrom="column">
            <wp:posOffset>116958</wp:posOffset>
          </wp:positionH>
          <wp:positionV relativeFrom="paragraph">
            <wp:posOffset>59380</wp:posOffset>
          </wp:positionV>
          <wp:extent cx="1682750" cy="499745"/>
          <wp:effectExtent l="0" t="0" r="0" b="0"/>
          <wp:wrapSquare wrapText="bothSides"/>
          <wp:docPr id="114" name="Obraz 114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7024D5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7024D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OkZAYAAEYsAAAOAAAAZHJzL2Uyb0RvYy54bWzsWl1v2zYUfR+w/0DoccBqfVi2ZcQpshbd&#10;ChRtsXRo90jLVKxNIjWSie3+rb7tddj/2iUpOVSSiXKUDCnmoHApk/ce3nuPLgX5nDzflgW6Ilzk&#10;jC684JnvIUJTtsrpxcL75cOr72ceEhLTFS4YJQtvR4T3/PTbb0421ZyEbM2KFeEInFAx31QLby1l&#10;NR+NRLomJRbPWEUoTGaMl1jCJb8YrTjegPeyGIW+PxltGF9VnKVECPj2pZn0TrX/LCOpfJdlgkhU&#10;LDzYm9SfXH8u1efo9ATPLziu1nlabwPfYxclzimA7l29xBKjS57fclXmKWeCZfJZysoRy7I8JToG&#10;iCbwb0RzvsYV0bFAckS1T5N4OLfp26v3HOWrhZd4iOISSnSucy/RsmC/s81ujlj115e//6Q5gX9o&#10;4qEVESmk8DXVZUl/I0jsLiguKIEE57JQPgjPMdrsVnhD8/QzVnneVGIOcOfVe15fCRiqpG0zXqKs&#10;yKufgEI6jZAYtNVV2u2rRLYSpfBl6E/8eBp7KIW5CEZ+rNyPjB/lL70U8kfCSjXGV2+ENFVewUjX&#10;aFVHmjJKRS7JJ2BGVhZQ+O9GyEcbNAnCYNyQ4+bqX9ur192rPwWW7wi2PnUD2CY+cgGEFoDZuDMC&#10;26TekwslslB6hmGb1BtzoYwtFHee7NU9AYA2B1S6vdq1+TYvNihIoiT0Z3WPeUAaBZMoCqIZlNkB&#10;cX8i1Y7dEAOp1DuUgWQKonDqT3qk7AE45SjKkVRO3n4lpFIdylHsp0ynALYfBUE0GUd9elTgB1Hg&#10;PI3slhPO/Gk8jdwwttFhB169fzfEQEr1DmVonwqm43EUu+MZSKwetbf7VL/a3zwADyCXu+o2R3pX&#10;wzZyQ7Q4Ym4MdyFaRub5zvWgYHOkdyi2Uc+HHZsjwX9ELNUTHXW3ieUuypFUT5dUPYptc7Anbdv8&#10;eGw6JX4Yh0mfA9DNVbvdRHEyGceJuh26IWwjN0Sr3RjHboiW0eF06h3KwB41ncHfxB3OQ3CquyZt&#10;Crr6+a0W1e28vdzl3KZH70LYRv9vTukW1V2Pp0yneDxJAv2w1h3DkVPw6q737TGwTz0+p/qW/f59&#10;KoQXIqFqtRF03eRR3nVOw1moU9UNMaBXGcfuKIaef37PUB6CV93JGtirelb9/rQy9Y7jSfAI7z0j&#10;f5zEY/USL4o6IYZQSjt2QwymVM9QBlIqSOKpPj66EzaQVj2qfqSUk7VfCaV6FPvJ0ymGXwMepUOF&#10;oZ+YDtUNMaBDGceqQ3VDDKVT31CGdqgp/NSqOdUdzkNwqhthYIvqdj7gAb1vIY6can7DD4OZeYfe&#10;XZMjpVw95EiphlJPvEOB+uWi0bfgdSN5Sbe01rzACGGlyfK1vqZiQulrbAEMiGmaS1C4GEENWGk9&#10;TbcxkMQ2Dg4yhlPKNg4PMoajxzbWP2NCJvptG+5+23h8EDKcFbZxo0DSyGYHdeI5SNCU+KzQ4jPp&#10;IVBOcQ+B+GypAPG8wlLVqxmijRI1mccTtF545p25LlrJrsgHphfKG+oogLyeLai9KjLHh95vU9dm&#10;RXq5zNMfyOfW+miWJDOQeUF89WuBSsPtdwUTQTT1I10rCODWrNEHNflsYdyJ2IQLjsfTOGgkM7Vj&#10;az91MkzeDKwV3fWsqkALtgnYuISzGKBay5sFzf/2wltZK5gg5gZRxdPSs30VNfS1/EywIl+9yotC&#10;lU3wi+WLgqMrrNSI+q9OUmtZoW86ypSZgVHfjJR+zijm9EjuCqKcFvRnkoGCTynjNE20dpLscXCa&#10;EiqNrE6s8YoY+FjBN+hK8acsdCjaofKcAf7ed+2gWWmcNL7NLuv1ypRo6eXe2DSdf9mYMd5baGRG&#10;5d64zCnjd0VWQFQ1slnfJMmkRmVJbpdbrW7UrUF9s2SrHSgeOTNSUFGlr3Iu5Bss5HvMQQII5AA9&#10;q3wHH1nB4G6Eu06PPLRm/PNd36v1IMmEWQ9tQEu68MQfl5gTDxWvKYg1k2AMakIk9cU4noZwwe2Z&#10;pT1DL8sXDAgCbRV2p4dqvSyaYcZZ+RFkr2cKFaYwTQEb2reExmIuXki4hilQaKbk7EyPQXAKLH1D&#10;z6u0kVlWEPmH7UfMK6SGC0+CyPIta3Sn1+pJYPX1WlUhys4uJctyJa3UzDR5rS9ArKqpVAtrlRrW&#10;vtarruW/p/8AAAD//wMAUEsDBBQABgAIAAAAIQCBAOVu4AAAAAYBAAAPAAAAZHJzL2Rvd25yZXYu&#10;eG1sTI9PS8QwFMTvgt8hPMGLuOm2ui61r4so6mFhwfoPb2nzbKvNS2mybffbG096HGaY+U22mU0n&#10;RhpcaxlhuYhAEFdWt1wjvDzfn69BOK9Yq84yIRzIwSY/PspUqu3ETzQWvhahhF2qEBrv+1RKVzVk&#10;lFvYnjh4n3Ywygc51FIPagrlppNxFK2kUS2HhUb1dNtQ9V3sDYI9zHcfY1xup+3Xa/f4EO+K97cz&#10;xNOT+eYahKfZ/4XhFz+gQx6YSrtn7USHEI54hGSZgAhuEl9cgigR1lcrkHkm/+PnPwAAAP//AwBQ&#10;SwECLQAUAAYACAAAACEAtoM4kv4AAADhAQAAEwAAAAAAAAAAAAAAAAAAAAAAW0NvbnRlbnRfVHlw&#10;ZXNdLnhtbFBLAQItABQABgAIAAAAIQA4/SH/1gAAAJQBAAALAAAAAAAAAAAAAAAAAC8BAABfcmVs&#10;cy8ucmVsc1BLAQItABQABgAIAAAAIQBH6xOkZAYAAEYsAAAOAAAAAAAAAAAAAAAAAC4CAABkcnMv&#10;ZTJvRG9jLnhtbFBLAQItABQABgAIAAAAIQCBAOVu4AAAAAYBAAAPAAAAAAAAAAAAAAAAAL4IAABk&#10;cnMvZG93bnJldi54bWxQSwUGAAAAAAQABADzAAAAy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7024D5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7024D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024D5" w:rsidRPr="007024D5" w:rsidRDefault="007024D5" w:rsidP="007024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7024D5" w:rsidRPr="007024D5" w:rsidRDefault="007024D5" w:rsidP="007024D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7024D5" w:rsidRDefault="00A551FC" w:rsidP="00F049AB">
                          <w:pPr>
                            <w:pStyle w:val="Datainformacjisygnalnej"/>
                          </w:pPr>
                          <w:r w:rsidRPr="007024D5">
                            <w:t>30</w:t>
                          </w:r>
                          <w:r w:rsidR="00DE6B58" w:rsidRPr="007024D5">
                            <w:t>.</w:t>
                          </w:r>
                          <w:r w:rsidRPr="007024D5">
                            <w:t>01</w:t>
                          </w:r>
                          <w:r w:rsidR="00DE6B58" w:rsidRPr="007024D5">
                            <w:t>.</w:t>
                          </w:r>
                          <w:r w:rsidR="00EA78FB" w:rsidRPr="007024D5">
                            <w:t>202</w:t>
                          </w:r>
                          <w:r w:rsidRPr="007024D5">
                            <w:t>3</w:t>
                          </w:r>
                          <w:r w:rsidR="00DE6B58" w:rsidRPr="007024D5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30 styczni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hpXwIAAKcEAAAOAAAAZHJzL2Uyb0RvYy54bWysVMFu2zAMvQ/YPwi6r06cpGuMOkXXrsOA&#10;bivQ7QNoWbbVyKImKbHTry+lpFmwHQYMy0GgQuqRfI/05dXYa7aVzis0JZ+eTTiTRmCtTFvyH9/v&#10;3l1w5gOYGjQaWfKd9Pxq9fbN5WALmWOHupaOEYjxxWBL3oVgiyzzopM9+DO00pCzQddDoKtrs9rB&#10;QOi9zvLJ5Dwb0NXWoZDe07+3eydfJfymkSJ8axovA9Mlp9pCOl06q3hmq0soWge2U+JQBvxDFT0o&#10;Q0mPULcQgG2c+gOqV8KhxyacCewzbBolZOqBuplOfuvmsQMrUy9EjrdHmvz/gxVftw+OqbrkJJSB&#10;niR6QC1ZkGsfcJAs56yWXhBlqSe7qbRag3hSTJkkSzT9rjWgjXxiswnJvRPPRgHLJ/mMOVxvIsuD&#10;9QUle7SULowfcKRpSYx5e49i7ZnBmw5MK6+dw6GTUFOX0/gyO3m6x/ERpBq+YE3lwiZgAhob10cJ&#10;iFRG6KT27qiwHAMTMeV8lufLGWeCfLPZ+eJimVJA8fraOh8+SexZNEruaIISOmzvfYjVQPEaEpNZ&#10;COFOaR3tpr3RLhretRWZbAtx6tLvkOUYUv099hASE54k0YYNJV8u8kUqy2DMnqa4V4FWSauetDzm&#10;hCJS+dHUKSSA0nubULU5cBvp3BMbxmpMw7B4lazCekdkO9xvDm06GR26Z84G2pqS+58bcJIz/dmQ&#10;YMvpfB7XLF3mi/c5Xdyppzr1gBEEVfLA2d68CWk1I4cGr0nYRiXO4wTsKzmUTNuQpDhsbhzN03uK&#10;+vV9Wb0AAAD//wMAUEsDBBQABgAIAAAAIQBOzeV94AAAAAoBAAAPAAAAZHJzL2Rvd25yZXYueG1s&#10;TI/BTsMwEETvSPyDtUjcqJMSIAnZVAipJ4QEBQ7c3HgbR43XIXbawNfjnuA4mtHMm2o1214caPSd&#10;Y4R0kYAgbpzuuEV4f1tf5SB8UKxV75gQvsnDqj4/q1Sp3ZFf6bAJrYgl7EuFYEIYSil9Y8gqv3AD&#10;cfR2brQqRDm2Uo/qGMttL5dJciut6jguGDXQo6Fmv5ksgt+59ef45aaX8Nzw/ofvzEf6hHh5MT/c&#10;gwg0h78wnPAjOtSRaesm1l70CPn1MqIHhCwtQJwCyU2egdgiFFkBsq7k/wv1LwAAAP//AwBQSwEC&#10;LQAUAAYACAAAACEAtoM4kv4AAADhAQAAEwAAAAAAAAAAAAAAAAAAAAAAW0NvbnRlbnRfVHlwZXNd&#10;LnhtbFBLAQItABQABgAIAAAAIQA4/SH/1gAAAJQBAAALAAAAAAAAAAAAAAAAAC8BAABfcmVscy8u&#10;cmVsc1BLAQItABQABgAIAAAAIQCftGhpXwIAAKcEAAAOAAAAAAAAAAAAAAAAAC4CAABkcnMvZTJv&#10;RG9jLnhtbFBLAQItABQABgAIAAAAIQBOzeV94AAAAAoBAAAPAAAAAAAAAAAAAAAAALkEAABkcnMv&#10;ZG93bnJldi54bWxQSwUGAAAAAAQABADzAAAAxgUAAAAA&#10;" fillcolor="black" stroked="f">
              <v:fill color2="black" type="pattern"/>
              <v:textbox>
                <w:txbxContent>
                  <w:p w:rsidR="00F37172" w:rsidRPr="007024D5" w:rsidRDefault="00A551FC" w:rsidP="00F049AB">
                    <w:pPr>
                      <w:pStyle w:val="Datainformacjisygnalnej"/>
                    </w:pPr>
                    <w:r w:rsidRPr="007024D5">
                      <w:t>30</w:t>
                    </w:r>
                    <w:r w:rsidR="00DE6B58" w:rsidRPr="007024D5">
                      <w:t>.</w:t>
                    </w:r>
                    <w:r w:rsidRPr="007024D5">
                      <w:t>01</w:t>
                    </w:r>
                    <w:r w:rsidR="00DE6B58" w:rsidRPr="007024D5">
                      <w:t>.</w:t>
                    </w:r>
                    <w:r w:rsidR="00EA78FB" w:rsidRPr="007024D5">
                      <w:t>202</w:t>
                    </w:r>
                    <w:r w:rsidRPr="007024D5">
                      <w:t>3</w:t>
                    </w:r>
                    <w:r w:rsidR="00DE6B58" w:rsidRPr="007024D5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D3E9D4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525BD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24EA3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D2332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280F6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6C46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C4069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DC351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BCF76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86396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2B3A15C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645429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470A7BD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4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09A5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C71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65D80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3AE8"/>
    <w:rsid w:val="001F4A0C"/>
    <w:rsid w:val="001F70C6"/>
    <w:rsid w:val="0020156C"/>
    <w:rsid w:val="00207872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0E0"/>
    <w:rsid w:val="00282699"/>
    <w:rsid w:val="00283AF4"/>
    <w:rsid w:val="002926DF"/>
    <w:rsid w:val="00292923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2DAA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0C2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45D6"/>
    <w:rsid w:val="00495781"/>
    <w:rsid w:val="0049621B"/>
    <w:rsid w:val="004A1370"/>
    <w:rsid w:val="004A1D19"/>
    <w:rsid w:val="004A29FD"/>
    <w:rsid w:val="004A43AD"/>
    <w:rsid w:val="004A4C51"/>
    <w:rsid w:val="004A500A"/>
    <w:rsid w:val="004B4627"/>
    <w:rsid w:val="004B47CA"/>
    <w:rsid w:val="004B6D79"/>
    <w:rsid w:val="004C1895"/>
    <w:rsid w:val="004C1A38"/>
    <w:rsid w:val="004C6D40"/>
    <w:rsid w:val="004D52B9"/>
    <w:rsid w:val="004D79F9"/>
    <w:rsid w:val="004E4188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2E9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3EBA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024D5"/>
    <w:rsid w:val="007036DA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5B72"/>
    <w:rsid w:val="00786124"/>
    <w:rsid w:val="007863C0"/>
    <w:rsid w:val="00793B23"/>
    <w:rsid w:val="0079514B"/>
    <w:rsid w:val="00795252"/>
    <w:rsid w:val="007A07A7"/>
    <w:rsid w:val="007A18B1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254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3A8C"/>
    <w:rsid w:val="00A365F4"/>
    <w:rsid w:val="00A418FC"/>
    <w:rsid w:val="00A42DF4"/>
    <w:rsid w:val="00A45A3E"/>
    <w:rsid w:val="00A47D80"/>
    <w:rsid w:val="00A53132"/>
    <w:rsid w:val="00A551FC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3D2F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67E31"/>
    <w:rsid w:val="00B7035D"/>
    <w:rsid w:val="00B70572"/>
    <w:rsid w:val="00B81541"/>
    <w:rsid w:val="00B827FB"/>
    <w:rsid w:val="00B85301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02C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07BC"/>
    <w:rsid w:val="00C42CDC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7E3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0D3"/>
    <w:rsid w:val="00D37F04"/>
    <w:rsid w:val="00D4029B"/>
    <w:rsid w:val="00D42379"/>
    <w:rsid w:val="00D43042"/>
    <w:rsid w:val="00D43D8E"/>
    <w:rsid w:val="00D4492B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EB6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D06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1643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95BDD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7024D5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7024D5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7024D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024D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7024D5"/>
    <w:pPr>
      <w:numPr>
        <w:numId w:val="9"/>
      </w:numPr>
    </w:pPr>
  </w:style>
  <w:style w:type="paragraph" w:styleId="Bezodstpw">
    <w:name w:val="No Spacing"/>
    <w:uiPriority w:val="1"/>
    <w:rsid w:val="007024D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024D5"/>
  </w:style>
  <w:style w:type="table" w:styleId="Ciemnalista">
    <w:name w:val="Dark List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7024D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024D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024D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024D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024D5"/>
  </w:style>
  <w:style w:type="character" w:customStyle="1" w:styleId="DataZnak">
    <w:name w:val="Data Znak"/>
    <w:basedOn w:val="Domylnaczcionkaakapitu"/>
    <w:link w:val="Data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024D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024D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7024D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024D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024D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024D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024D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024D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7024D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024D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024D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024D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024D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024D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024D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024D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024D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024D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024D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024D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7024D5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024D5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024D5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024D5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024D5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024D5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024D5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024D5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024D5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024D5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024D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024D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7024D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024D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024D5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024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024D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024D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024D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7024D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7024D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7024D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7024D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24D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024D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024D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024D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024D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7024D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7024D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7024D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024D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024D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024D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024D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024D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024D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024D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024D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024D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024D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7024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024D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024D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024D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024D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024D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024D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024D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024D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024D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024D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024D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24D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24D5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7024D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7024D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24D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7024D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7024D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024D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024D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7024D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7024D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024D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024D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024D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024D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024D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7ACBF6-7B62-4EBD-B206-15E3BAFA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2742</Words>
  <Characters>16452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8</cp:revision>
  <cp:lastPrinted>2019-02-21T09:45:00Z</cp:lastPrinted>
  <dcterms:created xsi:type="dcterms:W3CDTF">2023-01-26T10:56:00Z</dcterms:created>
  <dcterms:modified xsi:type="dcterms:W3CDTF">2023-02-02T09:17:00Z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