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26524" w14:textId="77777777" w:rsidR="00741943" w:rsidRDefault="0013263B" w:rsidP="00053688">
      <w:pPr>
        <w:pStyle w:val="Tytu"/>
      </w:pPr>
      <w:bookmarkStart w:id="0" w:name="_GoBack"/>
      <w:bookmarkEnd w:id="0"/>
      <w:r>
        <w:t>Informacja ogólna</w:t>
      </w:r>
    </w:p>
    <w:p w14:paraId="2BFED0C0" w14:textId="77777777" w:rsidR="00070129" w:rsidRPr="00EE7CA2" w:rsidRDefault="00070129" w:rsidP="00053688">
      <w:pPr>
        <w:pStyle w:val="Nagwek1"/>
        <w:rPr>
          <w:b/>
          <w:bCs/>
        </w:rPr>
      </w:pPr>
      <w:r w:rsidRPr="00EE7CA2">
        <w:rPr>
          <w:b/>
          <w:bCs/>
        </w:rPr>
        <w:t>Wprowadzenie</w:t>
      </w:r>
    </w:p>
    <w:p w14:paraId="699B11D7" w14:textId="77777777" w:rsidR="007F3C44" w:rsidRDefault="007F3C44" w:rsidP="00053688">
      <w:r>
        <w:t xml:space="preserve">Pracownicy Urzędu Statystycznego w Krakowie od wielu </w:t>
      </w:r>
      <w:r w:rsidR="00341016">
        <w:t xml:space="preserve">lat prowadzą badania ankietowe </w:t>
      </w:r>
      <w:r>
        <w:t xml:space="preserve">w gospodarstwach domowych, przedsiębiorstwach, instytucjach oraz w gospodarstwach rolnych na terenie województwa małopolskiego. Z wyników badań statystycznych korzysta administracja publiczna, przedsiębiorcy, studenci, uczniowie, organizacje non-profit ale również ogół społeczeństwa. Każdy z nas potrzebuje bieżącej informacji o swoim kraju, województwie, regionie, czy </w:t>
      </w:r>
      <w:r w:rsidR="00341016">
        <w:t xml:space="preserve">miejscowości. To co się dzieje </w:t>
      </w:r>
      <w:r>
        <w:t xml:space="preserve">w gospodarce i społeczeństwie prezentują systematyczne badania statystyczne przedsiębiorstw oraz gospodarstw </w:t>
      </w:r>
      <w:r w:rsidR="00341016">
        <w:t>domowych.</w:t>
      </w:r>
    </w:p>
    <w:p w14:paraId="7D0858DE" w14:textId="77777777" w:rsidR="007F3C44" w:rsidRDefault="007F3C44" w:rsidP="00053688">
      <w:r>
        <w:t>Uprzejmie prosimy Państwa o udział w badaniach statystyki publicznej i o przychylność wobec ankieterów. Dane zebrane w badaniach służą do analiz statystycznych, na ich podstawie opracowywane są publikacje dotyczące różnorodnych dziedzin życia. Dane te stanowią również podstawę do podejmowania strategicznych decyzji ekonomicznych, społecznych i administracyjnych na wszystkich szczeblach zarządzania. Wyniki analiz prowadzonych w oparciu o zrealizowane badania są prezentowane w publikacjach Głównego Urzędu Statystycznego oraz Urzędu Statystycznego Unii Europejskiej – Eurostatu. Możecie je Państwo znaleźć na naszej stronie internetowej.</w:t>
      </w:r>
    </w:p>
    <w:p w14:paraId="44462ED7" w14:textId="77777777" w:rsidR="00070129" w:rsidRDefault="007F3C44" w:rsidP="00053688">
      <w:r>
        <w:t>We wszystkich badaniach prowadzonych przez GUS obowiązuje bezwzględnie przestrzegana zasada prawnego zapewnienia tajemnicy statystycznej. Oznacza to, że zebr</w:t>
      </w:r>
      <w:r w:rsidR="00341016">
        <w:t xml:space="preserve">ane w trakcie badań informacje </w:t>
      </w:r>
      <w:r>
        <w:t>o gospodarstwie domowym i jego członkach nie mogą być i nie będą wykorzystywane do innych celów niż statystyczne. Wszyscy pracownicy statystyki publicznej są zobowiązani przyrzeczeniem do zachowania tajemnicy statystycznej.</w:t>
      </w:r>
    </w:p>
    <w:p w14:paraId="537FC10D" w14:textId="77777777" w:rsidR="00070129" w:rsidRPr="00EE7CA2" w:rsidRDefault="002B185D" w:rsidP="00053688">
      <w:pPr>
        <w:pStyle w:val="Nagwek1"/>
        <w:rPr>
          <w:b/>
          <w:bCs/>
        </w:rPr>
      </w:pPr>
      <w:r w:rsidRPr="00EE7CA2">
        <w:rPr>
          <w:b/>
          <w:bCs/>
        </w:rPr>
        <w:t>Tożsamość ankieterów z terenu województwa małopolskiego mogą Państwo potwierdzić:</w:t>
      </w:r>
    </w:p>
    <w:p w14:paraId="671DEC7B" w14:textId="77777777" w:rsidR="00070129" w:rsidRDefault="002B185D" w:rsidP="00053688">
      <w:pPr>
        <w:pStyle w:val="Akapitzlist"/>
        <w:numPr>
          <w:ilvl w:val="0"/>
          <w:numId w:val="3"/>
        </w:numPr>
      </w:pPr>
      <w:r w:rsidRPr="002B185D">
        <w:t>telefonicznie:  pod numerem +48 12 65 63 032 lu</w:t>
      </w:r>
      <w:r w:rsidR="00EE252F">
        <w:t>b +48 695 256</w:t>
      </w:r>
      <w:r w:rsidR="00294415">
        <w:t> </w:t>
      </w:r>
      <w:r w:rsidR="00EE252F">
        <w:t>281</w:t>
      </w:r>
      <w:r w:rsidR="00294415">
        <w:t>, +48 532 459 441</w:t>
      </w:r>
      <w:r w:rsidR="00EE252F">
        <w:t xml:space="preserve"> (poniedziałek</w:t>
      </w:r>
      <w:r w:rsidR="00EE252F" w:rsidRPr="00304FCB">
        <w:t>–</w:t>
      </w:r>
      <w:r w:rsidRPr="002B185D">
        <w:t>piątek 7.00</w:t>
      </w:r>
      <w:r w:rsidR="00EE252F" w:rsidRPr="00304FCB">
        <w:t>–</w:t>
      </w:r>
      <w:r w:rsidRPr="002B185D">
        <w:t>15.00),</w:t>
      </w:r>
      <w:r w:rsidR="00EE252F">
        <w:t xml:space="preserve"> +48 12 41 56 011 (poniedziałek–</w:t>
      </w:r>
      <w:r w:rsidRPr="002B185D">
        <w:t>piątek po godzinie 15.00)</w:t>
      </w:r>
      <w:r w:rsidR="0097527D">
        <w:t>,</w:t>
      </w:r>
    </w:p>
    <w:p w14:paraId="020625F2" w14:textId="2ACE6CC4" w:rsidR="00070129" w:rsidRDefault="002B185D" w:rsidP="00053688">
      <w:pPr>
        <w:pStyle w:val="Akapitzlist"/>
        <w:numPr>
          <w:ilvl w:val="0"/>
          <w:numId w:val="3"/>
        </w:numPr>
      </w:pPr>
      <w:r w:rsidRPr="002B185D">
        <w:t xml:space="preserve">mailowo: pod adresem </w:t>
      </w:r>
      <w:hyperlink r:id="rId7" w:history="1">
        <w:r w:rsidR="00EE7CA2" w:rsidRPr="00C97E79">
          <w:rPr>
            <w:rStyle w:val="Hipercze"/>
          </w:rPr>
          <w:t>K.Gebka@stat.gov.pl</w:t>
        </w:r>
      </w:hyperlink>
      <w:r w:rsidR="00EE7CA2">
        <w:t xml:space="preserve"> </w:t>
      </w:r>
      <w:r w:rsidRPr="002B185D">
        <w:t xml:space="preserve"> lub </w:t>
      </w:r>
      <w:hyperlink r:id="rId8" w:history="1">
        <w:r w:rsidR="00EE7CA2" w:rsidRPr="00C97E79">
          <w:rPr>
            <w:rStyle w:val="Hipercze"/>
          </w:rPr>
          <w:t>M.Welniak@stat.gov.pl</w:t>
        </w:r>
      </w:hyperlink>
      <w:r w:rsidR="00EE7CA2">
        <w:t xml:space="preserve"> </w:t>
      </w:r>
    </w:p>
    <w:p w14:paraId="40EA60AC" w14:textId="77777777" w:rsidR="00D30BFC" w:rsidRDefault="002B185D" w:rsidP="00053688">
      <w:pPr>
        <w:pStyle w:val="Akapitzlist"/>
        <w:numPr>
          <w:ilvl w:val="0"/>
          <w:numId w:val="3"/>
        </w:numPr>
      </w:pPr>
      <w:r w:rsidRPr="002B185D">
        <w:t xml:space="preserve">aplikacją internetową: </w:t>
      </w:r>
      <w:hyperlink r:id="rId9" w:history="1">
        <w:r w:rsidRPr="002F66DF">
          <w:rPr>
            <w:rStyle w:val="Hipercze"/>
          </w:rPr>
          <w:t>https://sa.stat.gov.pl/formularz/</w:t>
        </w:r>
      </w:hyperlink>
      <w:r w:rsidR="0097527D">
        <w:t>.</w:t>
      </w:r>
    </w:p>
    <w:p w14:paraId="7A8B8352" w14:textId="77777777" w:rsidR="00415441" w:rsidRPr="00415441" w:rsidRDefault="00415441" w:rsidP="003328B6">
      <w:pPr>
        <w:rPr>
          <w:lang w:val="en-GB"/>
        </w:rPr>
      </w:pPr>
    </w:p>
    <w:sectPr w:rsidR="00415441" w:rsidRPr="0041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02B55" w14:textId="77777777" w:rsidR="008A79F9" w:rsidRDefault="008A79F9" w:rsidP="00565DCF">
      <w:pPr>
        <w:spacing w:after="0" w:line="240" w:lineRule="auto"/>
      </w:pPr>
      <w:r>
        <w:separator/>
      </w:r>
    </w:p>
  </w:endnote>
  <w:endnote w:type="continuationSeparator" w:id="0">
    <w:p w14:paraId="4298A144" w14:textId="77777777" w:rsidR="008A79F9" w:rsidRDefault="008A79F9" w:rsidP="005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3196" w14:textId="77777777" w:rsidR="008A79F9" w:rsidRDefault="008A79F9" w:rsidP="00565DCF">
      <w:pPr>
        <w:spacing w:after="0" w:line="240" w:lineRule="auto"/>
      </w:pPr>
      <w:r>
        <w:separator/>
      </w:r>
    </w:p>
  </w:footnote>
  <w:footnote w:type="continuationSeparator" w:id="0">
    <w:p w14:paraId="0C611C83" w14:textId="77777777" w:rsidR="008A79F9" w:rsidRDefault="008A79F9" w:rsidP="0056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29"/>
    <w:rsid w:val="00023FFA"/>
    <w:rsid w:val="00053688"/>
    <w:rsid w:val="00070129"/>
    <w:rsid w:val="000809C5"/>
    <w:rsid w:val="000B4E15"/>
    <w:rsid w:val="000C5169"/>
    <w:rsid w:val="00131C54"/>
    <w:rsid w:val="0013263B"/>
    <w:rsid w:val="001628F2"/>
    <w:rsid w:val="00221718"/>
    <w:rsid w:val="0022716A"/>
    <w:rsid w:val="002367D2"/>
    <w:rsid w:val="0029033C"/>
    <w:rsid w:val="00294415"/>
    <w:rsid w:val="002B185D"/>
    <w:rsid w:val="002E0FF7"/>
    <w:rsid w:val="002F66DF"/>
    <w:rsid w:val="00304FCB"/>
    <w:rsid w:val="003328B6"/>
    <w:rsid w:val="00333968"/>
    <w:rsid w:val="00341016"/>
    <w:rsid w:val="003B2396"/>
    <w:rsid w:val="003C2D7A"/>
    <w:rsid w:val="00415441"/>
    <w:rsid w:val="00415F31"/>
    <w:rsid w:val="00452F7E"/>
    <w:rsid w:val="004A39BB"/>
    <w:rsid w:val="004D50AE"/>
    <w:rsid w:val="00535D80"/>
    <w:rsid w:val="00565DCF"/>
    <w:rsid w:val="005D70D5"/>
    <w:rsid w:val="00652A60"/>
    <w:rsid w:val="006A0BF2"/>
    <w:rsid w:val="006C5BA1"/>
    <w:rsid w:val="006D7362"/>
    <w:rsid w:val="006E17A5"/>
    <w:rsid w:val="006F0465"/>
    <w:rsid w:val="00716C37"/>
    <w:rsid w:val="00741943"/>
    <w:rsid w:val="00745F49"/>
    <w:rsid w:val="007F3C44"/>
    <w:rsid w:val="008A79F9"/>
    <w:rsid w:val="00943139"/>
    <w:rsid w:val="0097527D"/>
    <w:rsid w:val="009B4A23"/>
    <w:rsid w:val="00A73A8E"/>
    <w:rsid w:val="00AA5C2B"/>
    <w:rsid w:val="00B378DF"/>
    <w:rsid w:val="00BA65CE"/>
    <w:rsid w:val="00BB6C2F"/>
    <w:rsid w:val="00BC5868"/>
    <w:rsid w:val="00BE6DB0"/>
    <w:rsid w:val="00D30BFC"/>
    <w:rsid w:val="00D9190D"/>
    <w:rsid w:val="00D93B61"/>
    <w:rsid w:val="00DA1088"/>
    <w:rsid w:val="00DC1B04"/>
    <w:rsid w:val="00E15790"/>
    <w:rsid w:val="00E203C6"/>
    <w:rsid w:val="00E3648C"/>
    <w:rsid w:val="00E44B01"/>
    <w:rsid w:val="00E62C2F"/>
    <w:rsid w:val="00EE252F"/>
    <w:rsid w:val="00EE7CA2"/>
    <w:rsid w:val="00F209CC"/>
    <w:rsid w:val="00F265F9"/>
    <w:rsid w:val="00F9023A"/>
    <w:rsid w:val="00F97C8A"/>
    <w:rsid w:val="00FA3022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9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7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4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B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CF"/>
  </w:style>
  <w:style w:type="paragraph" w:styleId="Stopka">
    <w:name w:val="footer"/>
    <w:basedOn w:val="Normalny"/>
    <w:link w:val="StopkaZnak"/>
    <w:uiPriority w:val="99"/>
    <w:unhideWhenUsed/>
    <w:rsid w:val="005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DCF"/>
  </w:style>
  <w:style w:type="character" w:styleId="Nierozpoznanawzmianka">
    <w:name w:val="Unresolved Mention"/>
    <w:basedOn w:val="Domylnaczcionkaakapitu"/>
    <w:uiPriority w:val="99"/>
    <w:semiHidden/>
    <w:unhideWhenUsed/>
    <w:rsid w:val="00EE7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elniak@st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Gebka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.stat.gov.pl/formular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2026-06-17T11:15:00Z</dcterms:created>
  <dcterms:modified xsi:type="dcterms:W3CDTF">2026-06-17T11:15:00Z</dcterms:modified>
</cp:coreProperties>
</file>