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BA" w:rsidRPr="004E7A7B" w:rsidRDefault="00E678BA" w:rsidP="00432068">
      <w:pPr>
        <w:jc w:val="center"/>
        <w:rPr>
          <w:rFonts w:ascii="Fira Sans" w:hAnsi="Fira Sans"/>
          <w:b/>
          <w:sz w:val="19"/>
          <w:szCs w:val="19"/>
        </w:rPr>
      </w:pPr>
      <w:r w:rsidRPr="004E7A7B">
        <w:rPr>
          <w:rFonts w:ascii="Fira Sans" w:hAnsi="Fira Sans"/>
          <w:b/>
          <w:sz w:val="19"/>
          <w:szCs w:val="19"/>
        </w:rPr>
        <w:t xml:space="preserve">Klauzula informacyjna </w:t>
      </w:r>
      <w:r w:rsidR="000F6A76">
        <w:rPr>
          <w:rFonts w:ascii="Fira Sans" w:hAnsi="Fira Sans"/>
          <w:b/>
          <w:sz w:val="19"/>
          <w:szCs w:val="19"/>
        </w:rPr>
        <w:t xml:space="preserve">– </w:t>
      </w:r>
      <w:r w:rsidR="00DE7ADE">
        <w:rPr>
          <w:rFonts w:ascii="Fira Sans" w:hAnsi="Fira Sans"/>
          <w:b/>
          <w:sz w:val="19"/>
          <w:szCs w:val="19"/>
        </w:rPr>
        <w:t>realizacja umów</w:t>
      </w:r>
    </w:p>
    <w:p w:rsidR="00E678BA" w:rsidRPr="004E7A7B" w:rsidRDefault="00E678BA" w:rsidP="00E678BA">
      <w:pPr>
        <w:rPr>
          <w:rFonts w:ascii="Fira Sans" w:hAnsi="Fira Sans"/>
          <w:sz w:val="19"/>
          <w:szCs w:val="19"/>
        </w:rPr>
      </w:pPr>
      <w:r w:rsidRPr="004E7A7B">
        <w:rPr>
          <w:rFonts w:ascii="Fira Sans" w:hAnsi="Fira Sans"/>
          <w:sz w:val="19"/>
          <w:szCs w:val="19"/>
        </w:rPr>
        <w:t>W treści poniżej przedstawiamy informacje o zasadach oraz o przysługujących Pani/Panu prawach związanych z przetwarzaniem Pani/Pana danych osobowych</w:t>
      </w:r>
      <w:r w:rsidRPr="004E7A7B">
        <w:rPr>
          <w:rFonts w:ascii="Fira Sans" w:hAnsi="Fira Sans"/>
          <w:sz w:val="19"/>
          <w:szCs w:val="19"/>
          <w:vertAlign w:val="superscript"/>
        </w:rPr>
        <w:footnoteReference w:id="1"/>
      </w:r>
      <w:r w:rsidRPr="004E7A7B">
        <w:rPr>
          <w:rFonts w:ascii="Fira Sans" w:hAnsi="Fira Sans"/>
          <w:sz w:val="19"/>
          <w:szCs w:val="19"/>
        </w:rPr>
        <w:t>.</w:t>
      </w:r>
    </w:p>
    <w:p w:rsidR="000F6A76" w:rsidRPr="000F6A76" w:rsidRDefault="000F6A76" w:rsidP="00290454">
      <w:pPr>
        <w:numPr>
          <w:ilvl w:val="0"/>
          <w:numId w:val="15"/>
        </w:numPr>
        <w:spacing w:after="120"/>
        <w:ind w:left="714" w:hanging="357"/>
        <w:rPr>
          <w:rFonts w:ascii="Fira Sans" w:hAnsi="Fira Sans"/>
          <w:sz w:val="19"/>
          <w:szCs w:val="19"/>
        </w:rPr>
      </w:pPr>
      <w:r w:rsidRPr="000F6A76">
        <w:rPr>
          <w:rFonts w:ascii="Fira Sans" w:hAnsi="Fira Sans"/>
          <w:b/>
          <w:bCs/>
          <w:sz w:val="19"/>
          <w:szCs w:val="19"/>
        </w:rPr>
        <w:t>Wskazanie administratora:</w:t>
      </w:r>
      <w:r w:rsidRPr="000F6A76">
        <w:rPr>
          <w:rFonts w:ascii="Fira Sans" w:hAnsi="Fira Sans"/>
          <w:sz w:val="19"/>
          <w:szCs w:val="19"/>
        </w:rPr>
        <w:t xml:space="preserve"> Administratorem Pana/Pani danych osobowych jest Urząd Statystyczny w </w:t>
      </w:r>
      <w:r w:rsidR="001A63D1">
        <w:rPr>
          <w:rFonts w:ascii="Fira Sans" w:hAnsi="Fira Sans"/>
          <w:sz w:val="19"/>
          <w:szCs w:val="19"/>
        </w:rPr>
        <w:t>Warszawie</w:t>
      </w:r>
      <w:r w:rsidR="00FD618D">
        <w:rPr>
          <w:rFonts w:ascii="Fira Sans" w:hAnsi="Fira Sans"/>
          <w:sz w:val="19"/>
          <w:szCs w:val="19"/>
        </w:rPr>
        <w:t xml:space="preserve"> z siedzibą w Warszawie</w:t>
      </w:r>
      <w:r w:rsidR="001A63D1">
        <w:rPr>
          <w:rFonts w:ascii="Fira Sans" w:hAnsi="Fira Sans"/>
          <w:sz w:val="19"/>
          <w:szCs w:val="19"/>
        </w:rPr>
        <w:t xml:space="preserve">, ul. 1 Sierpnia 21 </w:t>
      </w:r>
      <w:r>
        <w:rPr>
          <w:rFonts w:ascii="Fira Sans" w:hAnsi="Fira Sans"/>
          <w:sz w:val="19"/>
          <w:szCs w:val="19"/>
        </w:rPr>
        <w:t xml:space="preserve">- </w:t>
      </w:r>
      <w:r w:rsidR="00FF0881">
        <w:rPr>
          <w:rFonts w:ascii="Fira Sans" w:hAnsi="Fira Sans"/>
          <w:sz w:val="19"/>
          <w:szCs w:val="19"/>
        </w:rPr>
        <w:t>dalej „a</w:t>
      </w:r>
      <w:r w:rsidRPr="000F6A76">
        <w:rPr>
          <w:rFonts w:ascii="Fira Sans" w:hAnsi="Fira Sans"/>
          <w:sz w:val="19"/>
          <w:szCs w:val="19"/>
        </w:rPr>
        <w:t>dministrator”</w:t>
      </w:r>
      <w:r w:rsidR="00CF1544">
        <w:rPr>
          <w:rFonts w:ascii="Fira Sans" w:hAnsi="Fira Sans"/>
          <w:sz w:val="19"/>
          <w:szCs w:val="19"/>
        </w:rPr>
        <w:t>.</w:t>
      </w:r>
    </w:p>
    <w:p w:rsidR="000F6A76" w:rsidRPr="000F6A76" w:rsidRDefault="000F6A76" w:rsidP="00290454">
      <w:pPr>
        <w:numPr>
          <w:ilvl w:val="0"/>
          <w:numId w:val="15"/>
        </w:numPr>
        <w:spacing w:after="120"/>
        <w:ind w:left="714" w:hanging="357"/>
        <w:rPr>
          <w:rFonts w:ascii="Fira Sans" w:hAnsi="Fira Sans"/>
          <w:sz w:val="19"/>
          <w:szCs w:val="19"/>
        </w:rPr>
      </w:pPr>
      <w:r w:rsidRPr="000F6A76">
        <w:rPr>
          <w:rFonts w:ascii="Fira Sans" w:hAnsi="Fira Sans"/>
          <w:b/>
          <w:sz w:val="19"/>
          <w:szCs w:val="19"/>
        </w:rPr>
        <w:t>Dane kontaktowe inspektora ochrony danych:</w:t>
      </w:r>
      <w:r w:rsidRPr="000F6A76">
        <w:rPr>
          <w:rFonts w:ascii="Fira Sans" w:hAnsi="Fira Sans"/>
          <w:sz w:val="19"/>
          <w:szCs w:val="19"/>
        </w:rPr>
        <w:t xml:space="preserve"> w sprawach związanych z przetwarzaniem danych osobowych, można kontaktować się z inspektorem ochrony danych pisząc na adres</w:t>
      </w:r>
      <w:r>
        <w:rPr>
          <w:rFonts w:ascii="Fira Sans" w:hAnsi="Fira Sans"/>
          <w:sz w:val="19"/>
          <w:szCs w:val="19"/>
        </w:rPr>
        <w:t>: IOD</w:t>
      </w:r>
      <w:r w:rsidRPr="000F6A76">
        <w:rPr>
          <w:rFonts w:ascii="Fira Sans" w:hAnsi="Fira Sans"/>
          <w:sz w:val="19"/>
          <w:szCs w:val="19"/>
        </w:rPr>
        <w:t xml:space="preserve"> Urząd Statystyczny w </w:t>
      </w:r>
      <w:r>
        <w:rPr>
          <w:rFonts w:ascii="Fira Sans" w:hAnsi="Fira Sans"/>
          <w:sz w:val="19"/>
          <w:szCs w:val="19"/>
        </w:rPr>
        <w:t>Warszawie, ul. 1 Sierpnia 21, 02-134 Warszawa</w:t>
      </w:r>
      <w:r w:rsidRPr="000F6A76">
        <w:rPr>
          <w:rFonts w:ascii="Fira Sans" w:hAnsi="Fira Sans"/>
          <w:sz w:val="19"/>
          <w:szCs w:val="19"/>
        </w:rPr>
        <w:t xml:space="preserve"> lub na adres e-mail: </w:t>
      </w:r>
      <w:hyperlink r:id="rId7" w:history="1">
        <w:r w:rsidR="00D531E4" w:rsidRPr="0065023D">
          <w:rPr>
            <w:rStyle w:val="Hipercze"/>
            <w:rFonts w:ascii="Fira Sans" w:hAnsi="Fira Sans"/>
            <w:sz w:val="19"/>
            <w:szCs w:val="19"/>
          </w:rPr>
          <w:t>IOD_USWAW@stat.gov.pl</w:t>
        </w:r>
      </w:hyperlink>
      <w:r w:rsidR="00CF1544">
        <w:rPr>
          <w:rFonts w:ascii="Fira Sans" w:hAnsi="Fira Sans"/>
          <w:sz w:val="19"/>
          <w:szCs w:val="19"/>
        </w:rPr>
        <w:t>.</w:t>
      </w:r>
    </w:p>
    <w:p w:rsidR="00861840" w:rsidRPr="00861840" w:rsidRDefault="003D7C40" w:rsidP="00DE7ADE">
      <w:pPr>
        <w:numPr>
          <w:ilvl w:val="0"/>
          <w:numId w:val="17"/>
        </w:numPr>
        <w:shd w:val="clear" w:color="auto" w:fill="FDFDFD"/>
        <w:spacing w:before="120" w:after="24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19"/>
          <w:lang w:eastAsia="pl-PL"/>
        </w:rPr>
      </w:pPr>
      <w:r w:rsidRPr="003D7C40">
        <w:rPr>
          <w:rFonts w:ascii="Fira Sans" w:eastAsiaTheme="majorEastAsia" w:hAnsi="Fira Sans" w:cs="Times New Roman"/>
          <w:b/>
          <w:sz w:val="19"/>
          <w:szCs w:val="19"/>
          <w:lang w:eastAsia="pl-PL"/>
        </w:rPr>
        <w:t>Cele oraz podstawa prawna przetwarzania Pani/Pana danych osobowych:</w:t>
      </w:r>
      <w:r w:rsidRPr="003D7C40">
        <w:rPr>
          <w:rFonts w:ascii="Fira Sans" w:eastAsiaTheme="majorEastAsia" w:hAnsi="Fira Sans" w:cs="Times New Roman"/>
          <w:sz w:val="19"/>
          <w:szCs w:val="19"/>
          <w:lang w:eastAsia="pl-PL"/>
        </w:rPr>
        <w:t xml:space="preserve"> </w:t>
      </w:r>
      <w:r w:rsidRPr="003D7C40">
        <w:rPr>
          <w:rFonts w:ascii="Fira Sans" w:eastAsia="Times New Roman" w:hAnsi="Fira Sans" w:cs="Times New Roman"/>
          <w:sz w:val="19"/>
          <w:szCs w:val="19"/>
          <w:lang w:eastAsia="pl-PL"/>
        </w:rPr>
        <w:t>Pani/Pana dane osobowe będą przetwarzane w celu</w:t>
      </w:r>
      <w:r w:rsidRPr="003D7C40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Pr="003D7C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i realizacji umowy o dzieło/zlecenie. </w:t>
      </w:r>
    </w:p>
    <w:p w:rsidR="003D7C40" w:rsidRPr="003D7C40" w:rsidRDefault="003D7C40" w:rsidP="00DE7ADE">
      <w:pPr>
        <w:numPr>
          <w:ilvl w:val="0"/>
          <w:numId w:val="17"/>
        </w:numPr>
        <w:shd w:val="clear" w:color="auto" w:fill="FDFDFD"/>
        <w:spacing w:before="120" w:after="24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0"/>
          <w:szCs w:val="19"/>
          <w:lang w:eastAsia="pl-PL"/>
        </w:rPr>
      </w:pPr>
      <w:r w:rsidRPr="003D7C40">
        <w:rPr>
          <w:rFonts w:ascii="Fira Sans" w:eastAsia="Times New Roman" w:hAnsi="Fira Sans" w:cs="Times New Roman"/>
          <w:b/>
          <w:sz w:val="19"/>
          <w:szCs w:val="19"/>
          <w:lang w:eastAsia="pl-PL"/>
        </w:rPr>
        <w:t>Podstawa prawna:</w:t>
      </w:r>
      <w:r w:rsidRPr="003D7C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niezbędność przetwarzania do wykonania umowy</w:t>
      </w:r>
      <w:r w:rsidRPr="003D7C40">
        <w:rPr>
          <w:rFonts w:ascii="Fira Sans" w:eastAsia="Times New Roman" w:hAnsi="Fira Sans" w:cs="Times New Roman"/>
          <w:sz w:val="19"/>
          <w:szCs w:val="19"/>
          <w:vertAlign w:val="superscript"/>
          <w:lang w:eastAsia="pl-PL"/>
        </w:rPr>
        <w:footnoteReference w:id="2"/>
      </w:r>
      <w:r w:rsidRPr="003D7C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oraz realizacja obowiązku prawnego ciążącego na administratorze</w:t>
      </w:r>
      <w:r w:rsidRPr="003D7C40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3"/>
      </w:r>
      <w:r w:rsidRPr="003D7C40">
        <w:rPr>
          <w:rFonts w:ascii="Times New Roman" w:eastAsia="Times New Roman" w:hAnsi="Times New Roman" w:cs="Times New Roman"/>
          <w:sz w:val="20"/>
          <w:szCs w:val="19"/>
          <w:lang w:eastAsia="pl-PL"/>
        </w:rPr>
        <w:t>;</w:t>
      </w:r>
    </w:p>
    <w:p w:rsidR="003D7C40" w:rsidRPr="003D7C40" w:rsidRDefault="003D7C40" w:rsidP="00861840">
      <w:pPr>
        <w:numPr>
          <w:ilvl w:val="0"/>
          <w:numId w:val="18"/>
        </w:numPr>
        <w:spacing w:before="120" w:after="0" w:line="240" w:lineRule="auto"/>
        <w:rPr>
          <w:rFonts w:ascii="Fira Sans" w:eastAsia="Calibri" w:hAnsi="Fira Sans"/>
          <w:sz w:val="19"/>
        </w:rPr>
      </w:pPr>
      <w:r w:rsidRPr="003D7C40">
        <w:rPr>
          <w:rFonts w:ascii="Fira Sans" w:eastAsiaTheme="majorEastAsia" w:hAnsi="Fira Sans"/>
          <w:b/>
          <w:bCs/>
          <w:sz w:val="19"/>
          <w:szCs w:val="19"/>
        </w:rPr>
        <w:t>Obowiązek podania danych osobowych</w:t>
      </w:r>
      <w:r w:rsidRPr="003D7C40">
        <w:rPr>
          <w:rFonts w:ascii="Fira Sans" w:hAnsi="Fira Sans"/>
          <w:sz w:val="19"/>
        </w:rPr>
        <w:t xml:space="preserve">: </w:t>
      </w:r>
      <w:r w:rsidRPr="003D7C40">
        <w:rPr>
          <w:rFonts w:ascii="Fira Sans" w:eastAsia="Calibri" w:hAnsi="Fira Sans"/>
          <w:sz w:val="19"/>
        </w:rPr>
        <w:t xml:space="preserve">Podanie przez Panią/Pana danych osobowych jest niezbędne do zawarcia i realizacji umowy. </w:t>
      </w:r>
    </w:p>
    <w:p w:rsidR="003D7C40" w:rsidRPr="003D7C40" w:rsidRDefault="003D7C40" w:rsidP="00861840">
      <w:pPr>
        <w:numPr>
          <w:ilvl w:val="0"/>
          <w:numId w:val="19"/>
        </w:numPr>
        <w:spacing w:after="0" w:line="240" w:lineRule="auto"/>
        <w:jc w:val="both"/>
        <w:rPr>
          <w:rFonts w:ascii="Fira Sans" w:eastAsia="Times New Roman" w:hAnsi="Fira Sans" w:cs="Arial"/>
          <w:color w:val="000000" w:themeColor="text1"/>
          <w:sz w:val="19"/>
          <w:szCs w:val="19"/>
          <w:lang w:eastAsia="pl-PL"/>
        </w:rPr>
      </w:pPr>
      <w:r w:rsidRPr="003D7C40">
        <w:rPr>
          <w:rFonts w:ascii="Fira Sans" w:eastAsiaTheme="majorEastAsia" w:hAnsi="Fira Sans" w:cs="Times New Roman"/>
          <w:b/>
          <w:bCs/>
          <w:sz w:val="19"/>
          <w:szCs w:val="19"/>
          <w:lang w:eastAsia="pl-PL"/>
        </w:rPr>
        <w:t>Informacje o odbiorcach Pani/Pana danych osobowych</w:t>
      </w:r>
      <w:r w:rsidRPr="003D7C40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  <w:r w:rsidRPr="003D7C40">
        <w:rPr>
          <w:rFonts w:ascii="Fira Sans" w:eastAsia="Times New Roman" w:hAnsi="Fira Sans" w:cs="Times New Roman"/>
          <w:color w:val="000000" w:themeColor="text1"/>
          <w:sz w:val="19"/>
          <w:szCs w:val="19"/>
          <w:lang w:eastAsia="pl-PL"/>
        </w:rPr>
        <w:t xml:space="preserve"> </w:t>
      </w:r>
      <w:r w:rsidRPr="003D7C40">
        <w:rPr>
          <w:rFonts w:ascii="Fira Sans" w:eastAsia="Times New Roman" w:hAnsi="Fira Sans" w:cs="Times New Roman"/>
          <w:sz w:val="19"/>
          <w:szCs w:val="19"/>
          <w:lang w:eastAsia="pl-PL"/>
        </w:rPr>
        <w:t>Pani/Pana dane osobowe mogą być udostępnione podmiotom uprawnionym na podstawie przepisów prawa powszechnie obowiązującego oraz innym organom właściwym do realizacji sprawy. Odrębną kategorią odbiorców, którym mogą być udostępnione Pani/Pana dane, są podmioty uprawnione do obsługi doręczeń</w:t>
      </w:r>
      <w:r w:rsidRPr="003D7C4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D7C40" w:rsidRPr="003D7C40" w:rsidRDefault="003D7C40" w:rsidP="003D7C40">
      <w:pPr>
        <w:numPr>
          <w:ilvl w:val="0"/>
          <w:numId w:val="19"/>
        </w:numPr>
        <w:rPr>
          <w:rFonts w:ascii="Fira Sans" w:hAnsi="Fira Sans"/>
          <w:b/>
          <w:vanish/>
          <w:sz w:val="19"/>
          <w:szCs w:val="19"/>
        </w:rPr>
      </w:pPr>
      <w:r w:rsidRPr="003D7C40">
        <w:rPr>
          <w:rFonts w:ascii="Fira Sans" w:eastAsiaTheme="majorEastAsia" w:hAnsi="Fira Sans"/>
          <w:b/>
          <w:bCs/>
          <w:sz w:val="19"/>
          <w:szCs w:val="19"/>
        </w:rPr>
        <w:t>Okresy przetwarzania danych osobowych:</w:t>
      </w:r>
      <w:r w:rsidRPr="003D7C40">
        <w:rPr>
          <w:rFonts w:ascii="Fira Sans" w:eastAsiaTheme="majorEastAsia" w:hAnsi="Fira Sans"/>
          <w:b/>
          <w:bCs/>
          <w:color w:val="000000" w:themeColor="text1"/>
          <w:sz w:val="19"/>
          <w:szCs w:val="19"/>
        </w:rPr>
        <w:t xml:space="preserve"> </w:t>
      </w:r>
      <w:r w:rsidRPr="001A63D1">
        <w:rPr>
          <w:rFonts w:ascii="Fira Sans" w:hAnsi="Fira Sans"/>
          <w:bCs/>
          <w:sz w:val="19"/>
          <w:szCs w:val="19"/>
        </w:rPr>
        <w:t>Pani/Pana</w:t>
      </w:r>
      <w:r w:rsidRPr="003D7C40">
        <w:rPr>
          <w:rFonts w:ascii="Fira Sans" w:hAnsi="Fira Sans"/>
          <w:b/>
          <w:bCs/>
          <w:sz w:val="19"/>
          <w:szCs w:val="19"/>
        </w:rPr>
        <w:t xml:space="preserve"> d</w:t>
      </w:r>
      <w:r w:rsidRPr="003D7C40">
        <w:rPr>
          <w:rFonts w:ascii="Fira Sans" w:hAnsi="Fira Sans"/>
          <w:sz w:val="19"/>
          <w:szCs w:val="19"/>
        </w:rPr>
        <w:t xml:space="preserve">ane osobowe </w:t>
      </w:r>
      <w:r w:rsidRPr="003D7C40">
        <w:rPr>
          <w:rFonts w:ascii="Fira Sans" w:hAnsi="Fira Sans" w:cs="Calibri"/>
          <w:sz w:val="19"/>
          <w:szCs w:val="19"/>
        </w:rPr>
        <w:t xml:space="preserve">będą </w:t>
      </w:r>
      <w:r w:rsidR="001A63D1">
        <w:rPr>
          <w:rFonts w:ascii="Fira Sans" w:hAnsi="Fira Sans" w:cs="Calibri"/>
          <w:sz w:val="19"/>
          <w:szCs w:val="19"/>
        </w:rPr>
        <w:t xml:space="preserve">przetwarzane przez okres niezbędny do realizacji umowy, a następnie będą </w:t>
      </w:r>
      <w:r w:rsidRPr="003D7C40">
        <w:rPr>
          <w:rFonts w:ascii="Fira Sans" w:hAnsi="Fira Sans" w:cs="Calibri"/>
          <w:sz w:val="19"/>
          <w:szCs w:val="19"/>
        </w:rPr>
        <w:t>przechowywane przez okresy wynikające z przepisów kancelaryjno-archiwalnych</w:t>
      </w:r>
      <w:r w:rsidRPr="003D7C40">
        <w:rPr>
          <w:rFonts w:ascii="Fira Sans" w:hAnsi="Fira Sans" w:cs="Calibri"/>
          <w:sz w:val="19"/>
          <w:szCs w:val="19"/>
          <w:vertAlign w:val="superscript"/>
        </w:rPr>
        <w:footnoteReference w:id="4"/>
      </w:r>
      <w:r w:rsidRPr="003D7C40">
        <w:rPr>
          <w:rFonts w:ascii="Fira Sans" w:hAnsi="Fira Sans" w:cs="Calibri"/>
          <w:sz w:val="19"/>
          <w:szCs w:val="19"/>
        </w:rPr>
        <w:t xml:space="preserve"> i </w:t>
      </w:r>
      <w:r w:rsidRPr="003D7C40">
        <w:rPr>
          <w:rFonts w:ascii="Fira Sans" w:hAnsi="Fira Sans"/>
          <w:sz w:val="19"/>
          <w:szCs w:val="19"/>
        </w:rPr>
        <w:t>Jednolitego Rzeczowego Wykazu Akt dla urzędów statystycznych</w:t>
      </w:r>
      <w:r w:rsidRPr="003D7C40">
        <w:rPr>
          <w:rFonts w:ascii="Fira Sans" w:hAnsi="Fira Sans"/>
          <w:sz w:val="19"/>
          <w:szCs w:val="19"/>
          <w:vertAlign w:val="superscript"/>
        </w:rPr>
        <w:footnoteReference w:id="5"/>
      </w:r>
      <w:r w:rsidRPr="003D7C40">
        <w:rPr>
          <w:rFonts w:ascii="Fira Sans" w:hAnsi="Fira Sans"/>
          <w:color w:val="000000" w:themeColor="text1"/>
          <w:sz w:val="19"/>
          <w:szCs w:val="19"/>
        </w:rPr>
        <w:t>;</w:t>
      </w:r>
    </w:p>
    <w:p w:rsidR="00DE7ADE" w:rsidRPr="00DE7ADE" w:rsidRDefault="00DE7ADE" w:rsidP="003D7C40">
      <w:pPr>
        <w:numPr>
          <w:ilvl w:val="0"/>
          <w:numId w:val="19"/>
        </w:numPr>
        <w:spacing w:after="0" w:line="240" w:lineRule="auto"/>
        <w:contextualSpacing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:rsidR="000F6A76" w:rsidRPr="000F6A76" w:rsidRDefault="003D7C40" w:rsidP="00861840">
      <w:pPr>
        <w:numPr>
          <w:ilvl w:val="0"/>
          <w:numId w:val="21"/>
        </w:numPr>
        <w:spacing w:after="0" w:line="240" w:lineRule="auto"/>
        <w:contextualSpacing/>
        <w:rPr>
          <w:rFonts w:ascii="Fira Sans" w:hAnsi="Fira Sans"/>
          <w:sz w:val="19"/>
          <w:szCs w:val="19"/>
        </w:rPr>
      </w:pPr>
      <w:r w:rsidRPr="003D7C40">
        <w:rPr>
          <w:rFonts w:ascii="Fira Sans" w:eastAsia="Times New Roman" w:hAnsi="Fira Sans" w:cs="Times New Roman"/>
          <w:b/>
          <w:sz w:val="19"/>
          <w:szCs w:val="19"/>
          <w:lang w:eastAsia="pl-PL"/>
        </w:rPr>
        <w:t>Prawa osoby, której dane dotyczą</w:t>
      </w:r>
      <w:r w:rsidRPr="003D7C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r w:rsidR="00CF1544" w:rsidRPr="006A719F">
        <w:rPr>
          <w:rFonts w:ascii="Fira Sans" w:hAnsi="Fira Sans"/>
          <w:sz w:val="19"/>
          <w:szCs w:val="19"/>
        </w:rPr>
        <w:t xml:space="preserve">Na podstawie i z zastrzeżeniem ograniczeń wynikających z art. 15-22 RODO, </w:t>
      </w:r>
      <w:r w:rsidR="000F6A76" w:rsidRPr="000F6A76">
        <w:rPr>
          <w:rFonts w:ascii="Fira Sans" w:hAnsi="Fira Sans"/>
          <w:sz w:val="19"/>
          <w:szCs w:val="19"/>
        </w:rPr>
        <w:t>posiada Pani/Pan prawo do</w:t>
      </w:r>
      <w:r w:rsidR="00CF1544">
        <w:rPr>
          <w:rFonts w:ascii="Fira Sans" w:hAnsi="Fira Sans"/>
          <w:sz w:val="19"/>
          <w:szCs w:val="19"/>
        </w:rPr>
        <w:t>:</w:t>
      </w:r>
      <w:r w:rsidR="000F6A76" w:rsidRPr="000F6A76">
        <w:rPr>
          <w:rFonts w:ascii="Fira Sans" w:hAnsi="Fira Sans"/>
          <w:sz w:val="19"/>
          <w:szCs w:val="19"/>
        </w:rPr>
        <w:t xml:space="preserve"> żądania od </w:t>
      </w:r>
      <w:r w:rsidR="00FF0881">
        <w:rPr>
          <w:rFonts w:ascii="Fira Sans" w:hAnsi="Fira Sans"/>
          <w:sz w:val="19"/>
          <w:szCs w:val="19"/>
        </w:rPr>
        <w:t>a</w:t>
      </w:r>
      <w:r w:rsidR="000F6A76" w:rsidRPr="000F6A76">
        <w:rPr>
          <w:rFonts w:ascii="Fira Sans" w:hAnsi="Fira Sans"/>
          <w:sz w:val="19"/>
          <w:szCs w:val="19"/>
        </w:rPr>
        <w:t xml:space="preserve">dministratora dostępu do treści swoich danych oraz prawo ich sprostowania – w przypadku gdy dane są nieprawidłowe lub niekompletne, usunięcia - jeżeli nie zostaną usunięte przez </w:t>
      </w:r>
      <w:r w:rsidR="00FF0881">
        <w:rPr>
          <w:rFonts w:ascii="Fira Sans" w:hAnsi="Fira Sans"/>
          <w:sz w:val="19"/>
          <w:szCs w:val="19"/>
        </w:rPr>
        <w:t>a</w:t>
      </w:r>
      <w:r w:rsidR="000F6A76" w:rsidRPr="000F6A76">
        <w:rPr>
          <w:rFonts w:ascii="Fira Sans" w:hAnsi="Fira Sans"/>
          <w:sz w:val="19"/>
          <w:szCs w:val="19"/>
        </w:rPr>
        <w:t>dministratora w terminie wskazanym w pkt. </w:t>
      </w:r>
      <w:r w:rsidR="001A63D1">
        <w:rPr>
          <w:rFonts w:ascii="Fira Sans" w:hAnsi="Fira Sans"/>
          <w:sz w:val="19"/>
          <w:szCs w:val="19"/>
        </w:rPr>
        <w:t>VII</w:t>
      </w:r>
      <w:r w:rsidR="000F6A76" w:rsidRPr="000F6A76">
        <w:rPr>
          <w:rFonts w:ascii="Fira Sans" w:hAnsi="Fira Sans"/>
          <w:sz w:val="19"/>
          <w:szCs w:val="19"/>
        </w:rPr>
        <w:t>, ograniczenia przetwarzania, prawo do przenoszenia danych, prawo wniesienia sprzeciwu, prawo do cofnięcia zgody na ich przetwarzanie w dowolnym momencie bez wpływu na zgodność z prawem przetwarzania, którego dokonano na podstawie zgody wyrażonej przed jej cofnięciem, prawo wniesienia skargi do Prezesa Urzędu Ochrony Danych Osobowych, gdy uzna Pani/Pan ż</w:t>
      </w:r>
      <w:r w:rsidR="00590036">
        <w:rPr>
          <w:rFonts w:ascii="Fira Sans" w:hAnsi="Fira Sans"/>
          <w:sz w:val="19"/>
          <w:szCs w:val="19"/>
        </w:rPr>
        <w:t>e</w:t>
      </w:r>
      <w:r w:rsidR="000F6A76" w:rsidRPr="000F6A76">
        <w:rPr>
          <w:rFonts w:ascii="Fira Sans" w:hAnsi="Fira Sans"/>
          <w:sz w:val="19"/>
          <w:szCs w:val="19"/>
        </w:rPr>
        <w:t xml:space="preserve"> przetwarzanie danych osobowych narusza </w:t>
      </w:r>
      <w:r w:rsidR="00CF1544">
        <w:rPr>
          <w:rFonts w:ascii="Fira Sans" w:hAnsi="Fira Sans"/>
          <w:sz w:val="19"/>
          <w:szCs w:val="19"/>
        </w:rPr>
        <w:t>obowiązujące p</w:t>
      </w:r>
      <w:r w:rsidR="000F6A76" w:rsidRPr="000F6A76">
        <w:rPr>
          <w:rFonts w:ascii="Fira Sans" w:hAnsi="Fira Sans"/>
          <w:sz w:val="19"/>
          <w:szCs w:val="19"/>
        </w:rPr>
        <w:t>rzepisy</w:t>
      </w:r>
      <w:r w:rsidR="00CF1544">
        <w:rPr>
          <w:rFonts w:ascii="Fira Sans" w:hAnsi="Fira Sans"/>
          <w:sz w:val="19"/>
          <w:szCs w:val="19"/>
        </w:rPr>
        <w:t>.</w:t>
      </w:r>
    </w:p>
    <w:p w:rsidR="000F6A76" w:rsidRPr="000F6A76" w:rsidRDefault="000F6A76" w:rsidP="00DE7ADE">
      <w:pPr>
        <w:numPr>
          <w:ilvl w:val="0"/>
          <w:numId w:val="20"/>
        </w:numPr>
        <w:spacing w:after="120"/>
        <w:rPr>
          <w:rFonts w:ascii="Fira Sans" w:hAnsi="Fira Sans"/>
          <w:sz w:val="19"/>
          <w:szCs w:val="19"/>
        </w:rPr>
      </w:pPr>
      <w:r w:rsidRPr="000F6A76">
        <w:rPr>
          <w:rFonts w:ascii="Fira Sans" w:hAnsi="Fira Sans"/>
          <w:b/>
          <w:bCs/>
          <w:sz w:val="19"/>
          <w:szCs w:val="19"/>
        </w:rPr>
        <w:t>Profilowanie oraz zautomatyzowane podejmowanie decyzji:</w:t>
      </w:r>
      <w:r w:rsidRPr="000F6A76">
        <w:rPr>
          <w:rFonts w:ascii="Fira Sans" w:hAnsi="Fira Sans"/>
          <w:sz w:val="19"/>
          <w:szCs w:val="19"/>
        </w:rPr>
        <w:t xml:space="preserve"> Pani/Pana dane osobowe nie będą podlegały zautomatyzowanemu podejmowaniu decyzji w tym również w formie profilowania</w:t>
      </w:r>
      <w:r w:rsidR="00CF1544">
        <w:rPr>
          <w:rFonts w:ascii="Fira Sans" w:hAnsi="Fira Sans"/>
          <w:sz w:val="19"/>
          <w:szCs w:val="19"/>
        </w:rPr>
        <w:t>.</w:t>
      </w:r>
    </w:p>
    <w:p w:rsidR="000F6A76" w:rsidRPr="000F6A76" w:rsidRDefault="000F6A76" w:rsidP="00DE7ADE">
      <w:pPr>
        <w:numPr>
          <w:ilvl w:val="0"/>
          <w:numId w:val="20"/>
        </w:numPr>
        <w:rPr>
          <w:rFonts w:ascii="Fira Sans" w:hAnsi="Fira Sans"/>
          <w:sz w:val="19"/>
          <w:szCs w:val="19"/>
        </w:rPr>
      </w:pPr>
      <w:r w:rsidRPr="000F6A76">
        <w:rPr>
          <w:rFonts w:ascii="Fira Sans" w:hAnsi="Fira Sans"/>
          <w:b/>
          <w:bCs/>
          <w:sz w:val="19"/>
          <w:szCs w:val="19"/>
        </w:rPr>
        <w:t xml:space="preserve">Przekazywanie danych osobowych do podmiotów spoza Europejskiego Obszaru Gospodarczego („EOG”) lub organizacji międzynarodowych: </w:t>
      </w:r>
      <w:r w:rsidRPr="000F6A76">
        <w:rPr>
          <w:rFonts w:ascii="Fira Sans" w:hAnsi="Fira Sans"/>
          <w:sz w:val="19"/>
          <w:szCs w:val="19"/>
        </w:rPr>
        <w:t>Pani/Pana dane osobowe nie będą udostępniane podmiotom mającym siedzibę poza EOG.</w:t>
      </w:r>
    </w:p>
    <w:p w:rsidR="002E35C9" w:rsidRPr="004E7A7B" w:rsidRDefault="002E35C9">
      <w:pPr>
        <w:rPr>
          <w:rFonts w:ascii="Fira Sans" w:hAnsi="Fira Sans"/>
        </w:rPr>
      </w:pPr>
    </w:p>
    <w:sectPr w:rsidR="002E35C9" w:rsidRPr="004E7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A9A" w:rsidRDefault="00F34A9A" w:rsidP="00E678BA">
      <w:pPr>
        <w:spacing w:after="0" w:line="240" w:lineRule="auto"/>
      </w:pPr>
      <w:r>
        <w:separator/>
      </w:r>
    </w:p>
  </w:endnote>
  <w:endnote w:type="continuationSeparator" w:id="0">
    <w:p w:rsidR="00F34A9A" w:rsidRDefault="00F34A9A" w:rsidP="00E6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A9A" w:rsidRDefault="00F34A9A" w:rsidP="00E678BA">
      <w:pPr>
        <w:spacing w:after="0" w:line="240" w:lineRule="auto"/>
      </w:pPr>
      <w:r>
        <w:separator/>
      </w:r>
    </w:p>
  </w:footnote>
  <w:footnote w:type="continuationSeparator" w:id="0">
    <w:p w:rsidR="00F34A9A" w:rsidRDefault="00F34A9A" w:rsidP="00E678BA">
      <w:pPr>
        <w:spacing w:after="0" w:line="240" w:lineRule="auto"/>
      </w:pPr>
      <w:r>
        <w:continuationSeparator/>
      </w:r>
    </w:p>
  </w:footnote>
  <w:footnote w:id="1">
    <w:p w:rsidR="00E678BA" w:rsidRPr="00DE7ADE" w:rsidRDefault="00E678BA" w:rsidP="00DE7ADE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DE7ADE">
        <w:rPr>
          <w:rStyle w:val="Odwoanieprzypisudolnego"/>
          <w:rFonts w:ascii="Fira Sans" w:hAnsi="Fira Sans"/>
          <w:sz w:val="16"/>
          <w:szCs w:val="16"/>
        </w:rPr>
        <w:footnoteRef/>
      </w:r>
      <w:r w:rsidRPr="00DE7ADE">
        <w:rPr>
          <w:rFonts w:ascii="Fira Sans" w:hAnsi="Fira Sans"/>
          <w:sz w:val="16"/>
          <w:szCs w:val="16"/>
        </w:rPr>
        <w:t xml:space="preserve"> Na podstawie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</w:t>
      </w:r>
      <w:bookmarkStart w:id="0" w:name="_GoBack"/>
      <w:bookmarkEnd w:id="0"/>
      <w:r w:rsidRPr="00DE7ADE">
        <w:rPr>
          <w:rFonts w:ascii="Fira Sans" w:hAnsi="Fira Sans"/>
          <w:sz w:val="16"/>
          <w:szCs w:val="16"/>
        </w:rPr>
        <w:t>e danych) (RODO).</w:t>
      </w:r>
    </w:p>
  </w:footnote>
  <w:footnote w:id="2">
    <w:p w:rsidR="003D7C40" w:rsidRPr="00DE7ADE" w:rsidRDefault="003D7C40" w:rsidP="00DE7ADE">
      <w:pPr>
        <w:pStyle w:val="Tekstprzypisudolnego"/>
        <w:rPr>
          <w:rFonts w:ascii="Fira Sans" w:hAnsi="Fira Sans"/>
          <w:sz w:val="16"/>
          <w:szCs w:val="16"/>
        </w:rPr>
      </w:pPr>
      <w:r w:rsidRPr="00DE7ADE">
        <w:rPr>
          <w:rStyle w:val="Odwoanieprzypisudolnego"/>
          <w:rFonts w:ascii="Fira Sans" w:hAnsi="Fira Sans"/>
          <w:sz w:val="16"/>
          <w:szCs w:val="16"/>
        </w:rPr>
        <w:footnoteRef/>
      </w:r>
      <w:r w:rsidRPr="00DE7ADE">
        <w:rPr>
          <w:rFonts w:ascii="Fira Sans" w:hAnsi="Fira Sans"/>
          <w:sz w:val="16"/>
          <w:szCs w:val="16"/>
        </w:rPr>
        <w:t xml:space="preserve"> art. 6 ust. 1 lit b) RODO. </w:t>
      </w:r>
    </w:p>
  </w:footnote>
  <w:footnote w:id="3">
    <w:p w:rsidR="003D7C40" w:rsidRPr="00DE7ADE" w:rsidRDefault="003D7C40" w:rsidP="008F45E1">
      <w:pPr>
        <w:shd w:val="clear" w:color="auto" w:fill="FDFDFD"/>
        <w:spacing w:after="0"/>
        <w:jc w:val="both"/>
        <w:rPr>
          <w:rFonts w:ascii="Fira Sans" w:hAnsi="Fira Sans"/>
          <w:sz w:val="16"/>
          <w:szCs w:val="16"/>
        </w:rPr>
      </w:pPr>
      <w:r w:rsidRPr="00DE7ADE">
        <w:rPr>
          <w:rStyle w:val="Odwoanieprzypisudolnego"/>
          <w:rFonts w:ascii="Fira Sans" w:hAnsi="Fira Sans"/>
          <w:sz w:val="16"/>
          <w:szCs w:val="16"/>
        </w:rPr>
        <w:footnoteRef/>
      </w:r>
      <w:r w:rsidRPr="00DE7ADE">
        <w:rPr>
          <w:rFonts w:ascii="Fira Sans" w:hAnsi="Fira Sans"/>
          <w:sz w:val="16"/>
          <w:szCs w:val="16"/>
        </w:rPr>
        <w:t xml:space="preserve"> </w:t>
      </w:r>
      <w:r w:rsidRPr="00DE7ADE">
        <w:rPr>
          <w:rFonts w:ascii="Fira Sans" w:hAnsi="Fira Sans"/>
          <w:color w:val="222222"/>
          <w:sz w:val="16"/>
          <w:szCs w:val="16"/>
        </w:rPr>
        <w:t xml:space="preserve">art. 6 ust. 1 lit. c) RODO w związku z </w:t>
      </w:r>
      <w:r w:rsidRPr="00DE7ADE">
        <w:rPr>
          <w:rFonts w:ascii="Fira Sans" w:hAnsi="Fira Sans"/>
          <w:sz w:val="16"/>
          <w:szCs w:val="16"/>
        </w:rPr>
        <w:t xml:space="preserve">ustawą z dnia 23 kwietnia 1964 r. – Kodeks cywilny (tekst jednolity Dz. U. 2020 poz. 1740),  ustawą z dnia 13 października 1998 r. o systemie ubezpieczeń społecznych (tekst jednolity </w:t>
      </w:r>
      <w:hyperlink r:id="rId1" w:history="1">
        <w:r w:rsidRPr="00DE7ADE">
          <w:rPr>
            <w:rFonts w:ascii="Fira Sans" w:hAnsi="Fira Sans"/>
            <w:sz w:val="16"/>
            <w:szCs w:val="16"/>
          </w:rPr>
          <w:t>Dz. U. 2021. poz. 423</w:t>
        </w:r>
      </w:hyperlink>
      <w:r w:rsidRPr="00DE7ADE">
        <w:rPr>
          <w:rFonts w:ascii="Fira Sans" w:hAnsi="Fira Sans"/>
          <w:sz w:val="16"/>
          <w:szCs w:val="16"/>
        </w:rPr>
        <w:t>), ustawą z dnia 26 lipca 1991 r. o podatku dochodowym od osób fizycznych (tekst jednolity Dz. U. z 2021  poz. 1128), ustawą z dnia 14 lipca 1983 r. o narodowym zasobie archiwalnym i archiwach (tekst jednolity Dz. U. z 2020 r. poz. 164).</w:t>
      </w:r>
    </w:p>
  </w:footnote>
  <w:footnote w:id="4">
    <w:p w:rsidR="003D7C40" w:rsidRPr="00DE7ADE" w:rsidRDefault="003D7C40" w:rsidP="00DE7ADE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DE7ADE">
        <w:rPr>
          <w:rStyle w:val="Odwoanieprzypisudolnego"/>
          <w:rFonts w:ascii="Fira Sans" w:hAnsi="Fira Sans"/>
          <w:sz w:val="16"/>
          <w:szCs w:val="16"/>
        </w:rPr>
        <w:footnoteRef/>
      </w:r>
      <w:r w:rsidRPr="00DE7ADE">
        <w:rPr>
          <w:rFonts w:ascii="Fira Sans" w:hAnsi="Fira Sans"/>
          <w:sz w:val="16"/>
          <w:szCs w:val="16"/>
        </w:rPr>
        <w:t xml:space="preserve"> Ustawa z dnia 14 lipca 1983 r. o narodowym zasobie archiwalnym i archiwach (tekst jednolity Dz. U. z 2020 r. poz. 164) oraz Rozporządzenie Ministra Kultury i Dziedzictwa Narodowego z dnia 20 października 2015 r. w sprawie klasyfikowania </w:t>
      </w:r>
      <w:r w:rsidRPr="00DE7ADE">
        <w:rPr>
          <w:rFonts w:ascii="Fira Sans" w:hAnsi="Fira Sans"/>
          <w:sz w:val="16"/>
          <w:szCs w:val="16"/>
        </w:rPr>
        <w:br/>
        <w:t>i kwalifikowania dokumentacji, przekazywania materiałów archiwalnych do archiwów państwowych i brakowania dokumentacji niearchiwalnej (</w:t>
      </w:r>
      <w:proofErr w:type="spellStart"/>
      <w:r w:rsidRPr="00DE7ADE">
        <w:rPr>
          <w:rFonts w:ascii="Fira Sans" w:hAnsi="Fira Sans"/>
          <w:sz w:val="16"/>
          <w:szCs w:val="16"/>
        </w:rPr>
        <w:t>t.j</w:t>
      </w:r>
      <w:proofErr w:type="spellEnd"/>
      <w:r w:rsidRPr="00DE7ADE">
        <w:rPr>
          <w:rFonts w:ascii="Fira Sans" w:hAnsi="Fira Sans"/>
          <w:sz w:val="16"/>
          <w:szCs w:val="16"/>
        </w:rPr>
        <w:t>. Dz. U. z 2019 r. poz. 246)</w:t>
      </w:r>
    </w:p>
  </w:footnote>
  <w:footnote w:id="5">
    <w:p w:rsidR="003D7C40" w:rsidRPr="00DB4368" w:rsidRDefault="003D7C40" w:rsidP="00DE7ADE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DE7ADE">
        <w:rPr>
          <w:rStyle w:val="Odwoanieprzypisudolnego"/>
          <w:rFonts w:ascii="Fira Sans" w:hAnsi="Fira Sans"/>
          <w:sz w:val="16"/>
          <w:szCs w:val="16"/>
        </w:rPr>
        <w:footnoteRef/>
      </w:r>
      <w:r w:rsidRPr="00DE7ADE">
        <w:rPr>
          <w:rFonts w:ascii="Fira Sans" w:hAnsi="Fira Sans"/>
          <w:sz w:val="16"/>
          <w:szCs w:val="16"/>
        </w:rPr>
        <w:t xml:space="preserve"> </w:t>
      </w:r>
      <w:r w:rsidRPr="00DE7ADE">
        <w:rPr>
          <w:rFonts w:ascii="Fira Sans" w:eastAsia="Times New Roman" w:hAnsi="Fira Sans"/>
          <w:sz w:val="16"/>
          <w:szCs w:val="16"/>
          <w:lang w:eastAsia="pl-PL"/>
        </w:rPr>
        <w:t xml:space="preserve">Załącznik do zarządzenia nr 17 Prezesa GUS z dnia 19 grudnia 2019 r. </w:t>
      </w:r>
      <w:r w:rsidRPr="00DE7ADE">
        <w:rPr>
          <w:rFonts w:ascii="Fira Sans" w:hAnsi="Fira Sans" w:cs="Tahoma"/>
          <w:sz w:val="16"/>
          <w:szCs w:val="16"/>
        </w:rPr>
        <w:t xml:space="preserve">w sprawie wprowadzenia IK dla </w:t>
      </w:r>
      <w:proofErr w:type="spellStart"/>
      <w:r w:rsidRPr="00DE7ADE">
        <w:rPr>
          <w:rFonts w:ascii="Fira Sans" w:hAnsi="Fira Sans" w:cs="Tahoma"/>
          <w:sz w:val="16"/>
          <w:szCs w:val="16"/>
        </w:rPr>
        <w:t>jssp</w:t>
      </w:r>
      <w:proofErr w:type="spellEnd"/>
      <w:r w:rsidRPr="00DE7ADE">
        <w:rPr>
          <w:rFonts w:ascii="Fira Sans" w:hAnsi="Fira Sans" w:cs="Tahoma"/>
          <w:sz w:val="16"/>
          <w:szCs w:val="16"/>
        </w:rPr>
        <w:t xml:space="preserve">, JRWA dla GUS, JRWA dla US oraz Instrukcji </w:t>
      </w:r>
      <w:proofErr w:type="spellStart"/>
      <w:r w:rsidRPr="00DE7ADE">
        <w:rPr>
          <w:rFonts w:ascii="Fira Sans" w:hAnsi="Fira Sans" w:cs="Tahoma"/>
          <w:sz w:val="16"/>
          <w:szCs w:val="16"/>
        </w:rPr>
        <w:t>ws</w:t>
      </w:r>
      <w:proofErr w:type="spellEnd"/>
      <w:r w:rsidRPr="00DE7ADE">
        <w:rPr>
          <w:rFonts w:ascii="Fira Sans" w:hAnsi="Fira Sans" w:cs="Tahoma"/>
          <w:sz w:val="16"/>
          <w:szCs w:val="16"/>
        </w:rPr>
        <w:t xml:space="preserve">. organizacji i zakresu działania archiwów </w:t>
      </w:r>
      <w:proofErr w:type="spellStart"/>
      <w:r w:rsidRPr="00DE7ADE">
        <w:rPr>
          <w:rFonts w:ascii="Fira Sans" w:hAnsi="Fira Sans" w:cs="Tahoma"/>
          <w:sz w:val="16"/>
          <w:szCs w:val="16"/>
        </w:rPr>
        <w:t>jssp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467E1"/>
    <w:multiLevelType w:val="multilevel"/>
    <w:tmpl w:val="8370CED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  <w:b/>
        <w:i w:val="0"/>
        <w:sz w:val="19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E387A8E"/>
    <w:multiLevelType w:val="multilevel"/>
    <w:tmpl w:val="F56E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55FCE"/>
    <w:multiLevelType w:val="multilevel"/>
    <w:tmpl w:val="79CC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A64F74"/>
    <w:multiLevelType w:val="multilevel"/>
    <w:tmpl w:val="4E207A6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775628F"/>
    <w:multiLevelType w:val="multilevel"/>
    <w:tmpl w:val="B4F4AA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C508E"/>
    <w:multiLevelType w:val="multilevel"/>
    <w:tmpl w:val="2C40DFF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C4E6BFF"/>
    <w:multiLevelType w:val="multilevel"/>
    <w:tmpl w:val="926EF74A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  <w:b/>
        <w:i w:val="0"/>
        <w:sz w:val="19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40278EE"/>
    <w:multiLevelType w:val="multilevel"/>
    <w:tmpl w:val="D3EA3918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  <w:b/>
        <w:i w:val="0"/>
        <w:sz w:val="19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F7E72E7"/>
    <w:multiLevelType w:val="multilevel"/>
    <w:tmpl w:val="CEC6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7D2659"/>
    <w:multiLevelType w:val="multilevel"/>
    <w:tmpl w:val="D23A96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713510"/>
    <w:multiLevelType w:val="hybridMultilevel"/>
    <w:tmpl w:val="D11A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C541F"/>
    <w:multiLevelType w:val="multilevel"/>
    <w:tmpl w:val="E6C0F2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21C4F"/>
    <w:multiLevelType w:val="multilevel"/>
    <w:tmpl w:val="0F7C6A6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24D2663"/>
    <w:multiLevelType w:val="multilevel"/>
    <w:tmpl w:val="80EE928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61DA3217"/>
    <w:multiLevelType w:val="hybridMultilevel"/>
    <w:tmpl w:val="A0FA3DF6"/>
    <w:lvl w:ilvl="0" w:tplc="FA02C20C">
      <w:start w:val="9"/>
      <w:numFmt w:val="upperRoman"/>
      <w:lvlText w:val="%1."/>
      <w:lvlJc w:val="left"/>
      <w:pPr>
        <w:ind w:left="720" w:hanging="360"/>
      </w:pPr>
      <w:rPr>
        <w:rFonts w:ascii="Fira Sans" w:hAnsi="Fira Sans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71A3E"/>
    <w:multiLevelType w:val="multilevel"/>
    <w:tmpl w:val="C1DA6568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Fira Sans" w:hAnsi="Fira Sans" w:hint="default"/>
        <w:b/>
        <w:i w:val="0"/>
        <w:sz w:val="19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6DA768E0"/>
    <w:multiLevelType w:val="multilevel"/>
    <w:tmpl w:val="6DCA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3C3A6D"/>
    <w:multiLevelType w:val="hybridMultilevel"/>
    <w:tmpl w:val="387689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670C13"/>
    <w:multiLevelType w:val="multilevel"/>
    <w:tmpl w:val="146E16C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7B833062"/>
    <w:multiLevelType w:val="multilevel"/>
    <w:tmpl w:val="859880C2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D5C0864"/>
    <w:multiLevelType w:val="hybridMultilevel"/>
    <w:tmpl w:val="19A07AA0"/>
    <w:lvl w:ilvl="0" w:tplc="10226BAE">
      <w:start w:val="1"/>
      <w:numFmt w:val="upperRoman"/>
      <w:lvlText w:val="%1."/>
      <w:lvlJc w:val="left"/>
      <w:pPr>
        <w:ind w:left="720" w:hanging="360"/>
      </w:pPr>
      <w:rPr>
        <w:rFonts w:ascii="Fira Sans" w:hAnsi="Fira Sans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  <w:lvlOverride w:ilvl="0">
      <w:startOverride w:val="2"/>
    </w:lvlOverride>
  </w:num>
  <w:num w:numId="3">
    <w:abstractNumId w:val="9"/>
    <w:lvlOverride w:ilvl="0">
      <w:startOverride w:val="3"/>
    </w:lvlOverride>
  </w:num>
  <w:num w:numId="4">
    <w:abstractNumId w:val="12"/>
  </w:num>
  <w:num w:numId="5">
    <w:abstractNumId w:val="3"/>
  </w:num>
  <w:num w:numId="6">
    <w:abstractNumId w:val="2"/>
  </w:num>
  <w:num w:numId="7">
    <w:abstractNumId w:val="18"/>
  </w:num>
  <w:num w:numId="8">
    <w:abstractNumId w:val="1"/>
  </w:num>
  <w:num w:numId="9">
    <w:abstractNumId w:val="13"/>
  </w:num>
  <w:num w:numId="10">
    <w:abstractNumId w:val="19"/>
  </w:num>
  <w:num w:numId="11">
    <w:abstractNumId w:val="17"/>
  </w:num>
  <w:num w:numId="12">
    <w:abstractNumId w:val="8"/>
  </w:num>
  <w:num w:numId="13">
    <w:abstractNumId w:val="10"/>
  </w:num>
  <w:num w:numId="14">
    <w:abstractNumId w:val="16"/>
  </w:num>
  <w:num w:numId="15">
    <w:abstractNumId w:val="20"/>
  </w:num>
  <w:num w:numId="16">
    <w:abstractNumId w:val="5"/>
  </w:num>
  <w:num w:numId="17">
    <w:abstractNumId w:val="6"/>
  </w:num>
  <w:num w:numId="18">
    <w:abstractNumId w:val="0"/>
  </w:num>
  <w:num w:numId="19">
    <w:abstractNumId w:val="7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BA"/>
    <w:rsid w:val="00004D0E"/>
    <w:rsid w:val="000F6A76"/>
    <w:rsid w:val="00154203"/>
    <w:rsid w:val="00156FAB"/>
    <w:rsid w:val="001A63D1"/>
    <w:rsid w:val="00290454"/>
    <w:rsid w:val="002E35C9"/>
    <w:rsid w:val="003D7C40"/>
    <w:rsid w:val="00432068"/>
    <w:rsid w:val="00435CD6"/>
    <w:rsid w:val="004450C9"/>
    <w:rsid w:val="004616CC"/>
    <w:rsid w:val="004E7A7B"/>
    <w:rsid w:val="00590036"/>
    <w:rsid w:val="00596241"/>
    <w:rsid w:val="0066163B"/>
    <w:rsid w:val="008224FC"/>
    <w:rsid w:val="00861840"/>
    <w:rsid w:val="008F1A77"/>
    <w:rsid w:val="008F45E1"/>
    <w:rsid w:val="008F6E62"/>
    <w:rsid w:val="009C25F4"/>
    <w:rsid w:val="009C6947"/>
    <w:rsid w:val="00B7179A"/>
    <w:rsid w:val="00C352E2"/>
    <w:rsid w:val="00CC34ED"/>
    <w:rsid w:val="00CD7EFE"/>
    <w:rsid w:val="00CF1544"/>
    <w:rsid w:val="00D531E4"/>
    <w:rsid w:val="00DE7ADE"/>
    <w:rsid w:val="00E223A6"/>
    <w:rsid w:val="00E57A96"/>
    <w:rsid w:val="00E678BA"/>
    <w:rsid w:val="00EF596F"/>
    <w:rsid w:val="00F34A9A"/>
    <w:rsid w:val="00F85ABC"/>
    <w:rsid w:val="00FD618D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9E6E5-9B10-419A-B977-4D10E592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E678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78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678B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678BA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16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616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F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F6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_USWAW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gmzsge2d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Gołąb</dc:creator>
  <cp:keywords/>
  <dc:description/>
  <cp:lastModifiedBy>Agata Gołąb</cp:lastModifiedBy>
  <cp:revision>10</cp:revision>
  <dcterms:created xsi:type="dcterms:W3CDTF">2022-05-17T12:48:00Z</dcterms:created>
  <dcterms:modified xsi:type="dcterms:W3CDTF">2022-05-18T11:31:00Z</dcterms:modified>
</cp:coreProperties>
</file>